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147A" w14:textId="77777777" w:rsidR="00E46207" w:rsidRPr="00565A71" w:rsidRDefault="00E46207" w:rsidP="00E46207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r w:rsidRPr="00565A7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ПРИЛОЖЕНИЕ</w:t>
      </w:r>
    </w:p>
    <w:bookmarkEnd w:id="0"/>
    <w:p w14:paraId="20EE6A95" w14:textId="77777777" w:rsidR="00E46207" w:rsidRPr="00565A71" w:rsidRDefault="00E46207" w:rsidP="00E46207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565A7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к постановлению Центральной</w:t>
      </w:r>
    </w:p>
    <w:p w14:paraId="757B9CEF" w14:textId="77777777" w:rsidR="00E46207" w:rsidRPr="00565A71" w:rsidRDefault="00E46207" w:rsidP="00E46207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565A7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избирательной комиссии</w:t>
      </w:r>
    </w:p>
    <w:p w14:paraId="22406F9E" w14:textId="77777777" w:rsidR="00E46207" w:rsidRPr="00565A71" w:rsidRDefault="00E46207" w:rsidP="00E46207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565A7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Республики Узбекистан</w:t>
      </w:r>
    </w:p>
    <w:p w14:paraId="1D06BE5E" w14:textId="77777777" w:rsidR="00E46207" w:rsidRDefault="00E46207" w:rsidP="00E46207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565A7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5</w:t>
      </w:r>
      <w:r w:rsidRPr="00565A7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апреля</w:t>
      </w:r>
      <w:r w:rsidRPr="00565A7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2023 года №12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24</w:t>
      </w:r>
    </w:p>
    <w:p w14:paraId="26C1D7F1" w14:textId="77777777" w:rsidR="00E46207" w:rsidRPr="008B7DE7" w:rsidRDefault="00E46207" w:rsidP="00E46207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75861070" w14:textId="77777777" w:rsidR="00E46207" w:rsidRPr="00FF2E1D" w:rsidRDefault="00E46207" w:rsidP="00E46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F2E1D">
        <w:rPr>
          <w:rFonts w:ascii="Times New Roman" w:hAnsi="Times New Roman" w:cs="Times New Roman"/>
          <w:b/>
          <w:sz w:val="28"/>
          <w:szCs w:val="28"/>
          <w:lang w:val="uz-Cyrl-UZ"/>
        </w:rPr>
        <w:t>СПИСОК</w:t>
      </w:r>
    </w:p>
    <w:p w14:paraId="33319B5D" w14:textId="77777777" w:rsidR="00E46207" w:rsidRDefault="00E46207" w:rsidP="00E46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F2E1D">
        <w:rPr>
          <w:rFonts w:ascii="Times New Roman" w:hAnsi="Times New Roman" w:cs="Times New Roman"/>
          <w:b/>
          <w:sz w:val="28"/>
          <w:szCs w:val="28"/>
          <w:lang w:val="uz-Cyrl-UZ"/>
        </w:rPr>
        <w:t>наблюдателей от международных организаций и иностранных государств, участвующих на референдуме Республики Узбекистан</w:t>
      </w:r>
    </w:p>
    <w:p w14:paraId="1122103C" w14:textId="77777777" w:rsidR="00E46207" w:rsidRPr="008B7DE7" w:rsidRDefault="00E46207" w:rsidP="00E46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10207" w:type="dxa"/>
        <w:tblInd w:w="-572" w:type="dxa"/>
        <w:tblLook w:val="04A0" w:firstRow="1" w:lastRow="0" w:firstColumn="1" w:lastColumn="0" w:noHBand="0" w:noVBand="1"/>
      </w:tblPr>
      <w:tblGrid>
        <w:gridCol w:w="677"/>
        <w:gridCol w:w="2024"/>
        <w:gridCol w:w="54"/>
        <w:gridCol w:w="3199"/>
        <w:gridCol w:w="4253"/>
      </w:tblGrid>
      <w:tr w:rsidR="00E46207" w:rsidRPr="008B7DE7" w14:paraId="7E355E91" w14:textId="77777777" w:rsidTr="00805A2C">
        <w:trPr>
          <w:trHeight w:val="352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62D59248" w14:textId="77777777" w:rsidR="00E46207" w:rsidRPr="008B7DE7" w:rsidRDefault="00E46207" w:rsidP="00805A2C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FD6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3659AEBF" w14:textId="77777777" w:rsidR="00E46207" w:rsidRPr="00FD65FC" w:rsidRDefault="00E46207" w:rsidP="00805A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FD65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Порядковый номер</w:t>
            </w:r>
          </w:p>
          <w:p w14:paraId="2991A00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D65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аккредитации</w:t>
            </w:r>
          </w:p>
        </w:tc>
        <w:tc>
          <w:tcPr>
            <w:tcW w:w="3253" w:type="dxa"/>
            <w:gridSpan w:val="2"/>
            <w:shd w:val="clear" w:color="auto" w:fill="D9D9D9" w:themeFill="background1" w:themeFillShade="D9"/>
            <w:vAlign w:val="center"/>
          </w:tcPr>
          <w:p w14:paraId="52B48FFF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404FB9B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D65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Должность</w:t>
            </w:r>
          </w:p>
        </w:tc>
      </w:tr>
      <w:tr w:rsidR="00E46207" w:rsidRPr="008B7DE7" w14:paraId="404197A3" w14:textId="77777777" w:rsidTr="00805A2C">
        <w:trPr>
          <w:trHeight w:val="352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14:paraId="6079EB37" w14:textId="77777777" w:rsidR="00E46207" w:rsidRPr="008B7DE7" w:rsidRDefault="00E46207" w:rsidP="00805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8264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Содружество Независимых Государств</w:t>
            </w:r>
          </w:p>
        </w:tc>
      </w:tr>
      <w:tr w:rsidR="00E46207" w:rsidRPr="008B7DE7" w14:paraId="60EBA670" w14:textId="77777777" w:rsidTr="00805A2C">
        <w:trPr>
          <w:trHeight w:val="352"/>
        </w:trPr>
        <w:tc>
          <w:tcPr>
            <w:tcW w:w="677" w:type="dxa"/>
            <w:vAlign w:val="center"/>
          </w:tcPr>
          <w:p w14:paraId="2F632F51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0B1B0DDF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027</w:t>
            </w:r>
          </w:p>
        </w:tc>
        <w:tc>
          <w:tcPr>
            <w:tcW w:w="3199" w:type="dxa"/>
            <w:vAlign w:val="center"/>
          </w:tcPr>
          <w:p w14:paraId="27EFD68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Лебедев Сергей Николаевич</w:t>
            </w:r>
          </w:p>
        </w:tc>
        <w:tc>
          <w:tcPr>
            <w:tcW w:w="4253" w:type="dxa"/>
            <w:vAlign w:val="center"/>
          </w:tcPr>
          <w:p w14:paraId="370549C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Генеральный секретарь СНГ</w:t>
            </w:r>
          </w:p>
        </w:tc>
      </w:tr>
      <w:tr w:rsidR="00E46207" w:rsidRPr="008B7DE7" w14:paraId="17D0A5AA" w14:textId="77777777" w:rsidTr="00805A2C">
        <w:trPr>
          <w:trHeight w:val="352"/>
        </w:trPr>
        <w:tc>
          <w:tcPr>
            <w:tcW w:w="677" w:type="dxa"/>
            <w:vAlign w:val="center"/>
          </w:tcPr>
          <w:p w14:paraId="4B5D0668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4ACB96F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028</w:t>
            </w:r>
          </w:p>
        </w:tc>
        <w:tc>
          <w:tcPr>
            <w:tcW w:w="3199" w:type="dxa"/>
            <w:vAlign w:val="center"/>
          </w:tcPr>
          <w:p w14:paraId="7F6AD9F1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Бурутин Сергей Германович</w:t>
            </w:r>
          </w:p>
        </w:tc>
        <w:tc>
          <w:tcPr>
            <w:tcW w:w="4253" w:type="dxa"/>
            <w:vAlign w:val="center"/>
          </w:tcPr>
          <w:p w14:paraId="4137E172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руководитель аппарата Генерального секретаря СНГ</w:t>
            </w:r>
          </w:p>
        </w:tc>
      </w:tr>
      <w:tr w:rsidR="00E46207" w:rsidRPr="008264B3" w14:paraId="5A12296A" w14:textId="77777777" w:rsidTr="00805A2C">
        <w:trPr>
          <w:trHeight w:val="352"/>
        </w:trPr>
        <w:tc>
          <w:tcPr>
            <w:tcW w:w="677" w:type="dxa"/>
            <w:vAlign w:val="center"/>
          </w:tcPr>
          <w:p w14:paraId="3A7016AB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79226287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029</w:t>
            </w:r>
          </w:p>
        </w:tc>
        <w:tc>
          <w:tcPr>
            <w:tcW w:w="3199" w:type="dxa"/>
            <w:vAlign w:val="center"/>
          </w:tcPr>
          <w:p w14:paraId="372ACF07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Козяк Евгений Винцентьевич</w:t>
            </w:r>
          </w:p>
        </w:tc>
        <w:tc>
          <w:tcPr>
            <w:tcW w:w="4253" w:type="dxa"/>
            <w:vAlign w:val="center"/>
          </w:tcPr>
          <w:p w14:paraId="00550E4C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начальник отдела Исполнительного комитета СНГ</w:t>
            </w:r>
          </w:p>
        </w:tc>
      </w:tr>
      <w:tr w:rsidR="00E46207" w:rsidRPr="008B7DE7" w14:paraId="08987891" w14:textId="77777777" w:rsidTr="00805A2C">
        <w:trPr>
          <w:trHeight w:val="352"/>
        </w:trPr>
        <w:tc>
          <w:tcPr>
            <w:tcW w:w="677" w:type="dxa"/>
            <w:vAlign w:val="center"/>
          </w:tcPr>
          <w:p w14:paraId="05CB9D02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6F52FAE3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030</w:t>
            </w:r>
          </w:p>
        </w:tc>
        <w:tc>
          <w:tcPr>
            <w:tcW w:w="3199" w:type="dxa"/>
            <w:vAlign w:val="center"/>
          </w:tcPr>
          <w:p w14:paraId="5D6FDA43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Рашидов Халмурат Суюнович</w:t>
            </w:r>
          </w:p>
        </w:tc>
        <w:tc>
          <w:tcPr>
            <w:tcW w:w="4253" w:type="dxa"/>
            <w:vAlign w:val="center"/>
          </w:tcPr>
          <w:p w14:paraId="271529A9" w14:textId="77777777" w:rsidR="00E4620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заместитель</w:t>
            </w:r>
          </w:p>
          <w:p w14:paraId="71EC12C1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директора департамента Исполнительного комитета СНГ</w:t>
            </w:r>
          </w:p>
        </w:tc>
      </w:tr>
      <w:tr w:rsidR="00E46207" w:rsidRPr="008B7DE7" w14:paraId="4812886D" w14:textId="77777777" w:rsidTr="00805A2C">
        <w:trPr>
          <w:trHeight w:val="352"/>
        </w:trPr>
        <w:tc>
          <w:tcPr>
            <w:tcW w:w="677" w:type="dxa"/>
            <w:vAlign w:val="center"/>
          </w:tcPr>
          <w:p w14:paraId="5C560F4B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6C95880F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031</w:t>
            </w:r>
          </w:p>
        </w:tc>
        <w:tc>
          <w:tcPr>
            <w:tcW w:w="3199" w:type="dxa"/>
            <w:vAlign w:val="center"/>
          </w:tcPr>
          <w:p w14:paraId="3F91A328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Варганов Денис Александрович</w:t>
            </w:r>
          </w:p>
        </w:tc>
        <w:tc>
          <w:tcPr>
            <w:tcW w:w="4253" w:type="dxa"/>
            <w:vAlign w:val="center"/>
          </w:tcPr>
          <w:p w14:paraId="512D0B2C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советник Исполнительного комитета СНГ</w:t>
            </w:r>
          </w:p>
        </w:tc>
      </w:tr>
      <w:tr w:rsidR="00E46207" w:rsidRPr="008B7DE7" w14:paraId="7987AFDF" w14:textId="77777777" w:rsidTr="00805A2C">
        <w:trPr>
          <w:trHeight w:val="352"/>
        </w:trPr>
        <w:tc>
          <w:tcPr>
            <w:tcW w:w="677" w:type="dxa"/>
            <w:vAlign w:val="center"/>
          </w:tcPr>
          <w:p w14:paraId="0A089797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06AC351B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032</w:t>
            </w:r>
          </w:p>
        </w:tc>
        <w:tc>
          <w:tcPr>
            <w:tcW w:w="3199" w:type="dxa"/>
            <w:vAlign w:val="center"/>
          </w:tcPr>
          <w:p w14:paraId="177DF798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Афонина Марина Владимировна</w:t>
            </w:r>
          </w:p>
        </w:tc>
        <w:tc>
          <w:tcPr>
            <w:tcW w:w="4253" w:type="dxa"/>
            <w:vAlign w:val="center"/>
          </w:tcPr>
          <w:p w14:paraId="56905131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советник Исполнительного комитета СНГ</w:t>
            </w:r>
          </w:p>
        </w:tc>
      </w:tr>
      <w:tr w:rsidR="00E46207" w:rsidRPr="008B7DE7" w14:paraId="6ACF69C9" w14:textId="77777777" w:rsidTr="00805A2C">
        <w:trPr>
          <w:trHeight w:val="352"/>
        </w:trPr>
        <w:tc>
          <w:tcPr>
            <w:tcW w:w="677" w:type="dxa"/>
            <w:vAlign w:val="center"/>
          </w:tcPr>
          <w:p w14:paraId="6572ED81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050E527F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033</w:t>
            </w:r>
          </w:p>
        </w:tc>
        <w:tc>
          <w:tcPr>
            <w:tcW w:w="3199" w:type="dxa"/>
            <w:vAlign w:val="center"/>
          </w:tcPr>
          <w:p w14:paraId="117F8371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Саргсян Арам Грайрович</w:t>
            </w:r>
          </w:p>
        </w:tc>
        <w:tc>
          <w:tcPr>
            <w:tcW w:w="4253" w:type="dxa"/>
            <w:vAlign w:val="center"/>
          </w:tcPr>
          <w:p w14:paraId="63E24D75" w14:textId="77777777" w:rsidR="00E4620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заместитель</w:t>
            </w:r>
          </w:p>
          <w:p w14:paraId="7BC25F50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директора департамента Исполнительного комитета СНГ</w:t>
            </w:r>
          </w:p>
        </w:tc>
      </w:tr>
      <w:tr w:rsidR="00E46207" w:rsidRPr="008264B3" w14:paraId="45F66399" w14:textId="77777777" w:rsidTr="00805A2C">
        <w:trPr>
          <w:trHeight w:val="352"/>
        </w:trPr>
        <w:tc>
          <w:tcPr>
            <w:tcW w:w="677" w:type="dxa"/>
            <w:vAlign w:val="center"/>
          </w:tcPr>
          <w:p w14:paraId="321A2940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30AD3F03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034</w:t>
            </w:r>
          </w:p>
        </w:tc>
        <w:tc>
          <w:tcPr>
            <w:tcW w:w="3199" w:type="dxa"/>
            <w:vAlign w:val="center"/>
          </w:tcPr>
          <w:p w14:paraId="015729DD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Малинина Светлана Анатольевна</w:t>
            </w:r>
          </w:p>
        </w:tc>
        <w:tc>
          <w:tcPr>
            <w:tcW w:w="4253" w:type="dxa"/>
            <w:vAlign w:val="center"/>
          </w:tcPr>
          <w:p w14:paraId="07EDB99D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руководитель пресс-службы Исполнительного комитета СНГ</w:t>
            </w:r>
          </w:p>
        </w:tc>
      </w:tr>
      <w:tr w:rsidR="00E46207" w:rsidRPr="008B7DE7" w14:paraId="7A60494C" w14:textId="77777777" w:rsidTr="00805A2C">
        <w:trPr>
          <w:trHeight w:val="352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14:paraId="1857C65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90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Межпарламентская Ассамблея Содружества Независимых Государств</w:t>
            </w:r>
          </w:p>
        </w:tc>
      </w:tr>
      <w:tr w:rsidR="00E46207" w:rsidRPr="008B7DE7" w14:paraId="35C502D2" w14:textId="77777777" w:rsidTr="00805A2C">
        <w:trPr>
          <w:trHeight w:val="352"/>
        </w:trPr>
        <w:tc>
          <w:tcPr>
            <w:tcW w:w="677" w:type="dxa"/>
            <w:vAlign w:val="center"/>
          </w:tcPr>
          <w:p w14:paraId="5AE8DF12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32C2961F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035</w:t>
            </w:r>
          </w:p>
        </w:tc>
        <w:tc>
          <w:tcPr>
            <w:tcW w:w="3253" w:type="dxa"/>
            <w:gridSpan w:val="2"/>
            <w:vAlign w:val="center"/>
          </w:tcPr>
          <w:p w14:paraId="6E060245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Кобицкий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Аркадьевич</w:t>
            </w:r>
          </w:p>
        </w:tc>
        <w:tc>
          <w:tcPr>
            <w:tcW w:w="4253" w:type="dxa"/>
            <w:vAlign w:val="center"/>
          </w:tcPr>
          <w:p w14:paraId="7791F731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0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Генеральный секретарь – руководитель Секретариата Совета 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 СНГ</w:t>
            </w:r>
          </w:p>
        </w:tc>
      </w:tr>
      <w:tr w:rsidR="00E46207" w:rsidRPr="008B7DE7" w14:paraId="7AC9AC81" w14:textId="77777777" w:rsidTr="00805A2C">
        <w:trPr>
          <w:trHeight w:val="368"/>
        </w:trPr>
        <w:tc>
          <w:tcPr>
            <w:tcW w:w="677" w:type="dxa"/>
            <w:vAlign w:val="center"/>
          </w:tcPr>
          <w:p w14:paraId="6209FB0B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33F0BD26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036</w:t>
            </w:r>
          </w:p>
        </w:tc>
        <w:tc>
          <w:tcPr>
            <w:tcW w:w="3253" w:type="dxa"/>
            <w:gridSpan w:val="2"/>
            <w:vAlign w:val="center"/>
          </w:tcPr>
          <w:p w14:paraId="359520B7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Мушкет Иван Ильич</w:t>
            </w:r>
          </w:p>
        </w:tc>
        <w:tc>
          <w:tcPr>
            <w:tcW w:w="4253" w:type="dxa"/>
            <w:vAlign w:val="center"/>
          </w:tcPr>
          <w:p w14:paraId="3514D20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B4B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заместитель руководителя Секретариата Совета МПА СНГ — директор МИМРД МПА СНГ</w:t>
            </w:r>
          </w:p>
        </w:tc>
      </w:tr>
      <w:tr w:rsidR="00E46207" w:rsidRPr="008B7DE7" w14:paraId="123B5CE1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25EBD4E4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6352E466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037</w:t>
            </w:r>
          </w:p>
        </w:tc>
        <w:tc>
          <w:tcPr>
            <w:tcW w:w="3253" w:type="dxa"/>
            <w:gridSpan w:val="2"/>
            <w:vAlign w:val="center"/>
          </w:tcPr>
          <w:p w14:paraId="7E111862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Караваев Сергей Георгиевич</w:t>
            </w:r>
          </w:p>
        </w:tc>
        <w:tc>
          <w:tcPr>
            <w:tcW w:w="4253" w:type="dxa"/>
            <w:vAlign w:val="center"/>
          </w:tcPr>
          <w:p w14:paraId="70E1670D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97AB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советник Генера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льного Секретаря Совета МПА СНГ</w:t>
            </w:r>
            <w:r w:rsidRPr="00097AB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46207" w:rsidRPr="008B7DE7" w14:paraId="6C6B2417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0A66E0A9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27C55A5C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253" w:type="dxa"/>
            <w:gridSpan w:val="2"/>
            <w:vAlign w:val="center"/>
          </w:tcPr>
          <w:p w14:paraId="59284048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Пашнов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Павел Леонидович</w:t>
            </w:r>
          </w:p>
        </w:tc>
        <w:tc>
          <w:tcPr>
            <w:tcW w:w="4253" w:type="dxa"/>
            <w:vAlign w:val="center"/>
          </w:tcPr>
          <w:p w14:paraId="7836E138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97AB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начальник информационно-издательского управления Секретариата Совета МПА СНГ</w:t>
            </w:r>
          </w:p>
        </w:tc>
      </w:tr>
      <w:tr w:rsidR="00E46207" w:rsidRPr="008B7DE7" w14:paraId="69D6DE01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65548535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76873005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3253" w:type="dxa"/>
            <w:gridSpan w:val="2"/>
            <w:vAlign w:val="center"/>
          </w:tcPr>
          <w:p w14:paraId="3B4A33FE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Еременко Елена Викторовна</w:t>
            </w:r>
          </w:p>
        </w:tc>
        <w:tc>
          <w:tcPr>
            <w:tcW w:w="4253" w:type="dxa"/>
            <w:vAlign w:val="center"/>
          </w:tcPr>
          <w:p w14:paraId="28B95AA3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заместитель </w:t>
            </w:r>
            <w:r w:rsidRPr="00B60E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B60E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МИМРД МПА СНГ</w:t>
            </w:r>
          </w:p>
        </w:tc>
      </w:tr>
      <w:tr w:rsidR="00E46207" w:rsidRPr="008B7DE7" w14:paraId="759675BD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730FAE71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3BA41C56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40</w:t>
            </w:r>
          </w:p>
        </w:tc>
        <w:tc>
          <w:tcPr>
            <w:tcW w:w="3253" w:type="dxa"/>
            <w:gridSpan w:val="2"/>
            <w:vAlign w:val="center"/>
          </w:tcPr>
          <w:p w14:paraId="21DFEFAD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Гнездилова Ольга Валентиновна</w:t>
            </w:r>
          </w:p>
        </w:tc>
        <w:tc>
          <w:tcPr>
            <w:tcW w:w="4253" w:type="dxa"/>
            <w:vAlign w:val="center"/>
          </w:tcPr>
          <w:p w14:paraId="26FA90EC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60E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пресс-службы Секретариата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B60E79">
              <w:rPr>
                <w:rFonts w:ascii="Times New Roman" w:hAnsi="Times New Roman" w:cs="Times New Roman"/>
                <w:sz w:val="28"/>
                <w:szCs w:val="28"/>
              </w:rPr>
              <w:t>МПА СНГ</w:t>
            </w:r>
          </w:p>
        </w:tc>
      </w:tr>
      <w:tr w:rsidR="00E46207" w:rsidRPr="008264B3" w14:paraId="6F1F385C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282FC2DB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4B531450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253" w:type="dxa"/>
            <w:gridSpan w:val="2"/>
            <w:vAlign w:val="center"/>
          </w:tcPr>
          <w:p w14:paraId="4D3F2936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Амбурцев Роман Альбертович</w:t>
            </w:r>
          </w:p>
        </w:tc>
        <w:tc>
          <w:tcPr>
            <w:tcW w:w="4253" w:type="dxa"/>
            <w:vAlign w:val="center"/>
          </w:tcPr>
          <w:p w14:paraId="0B1CE8E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9272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начальник аналитического отдела МИМРД МПА СНГ</w:t>
            </w:r>
          </w:p>
        </w:tc>
      </w:tr>
      <w:tr w:rsidR="00E46207" w:rsidRPr="008B7DE7" w14:paraId="1FEEBF9D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1BC210D8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7F0CE5D6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253" w:type="dxa"/>
            <w:gridSpan w:val="2"/>
            <w:vAlign w:val="center"/>
          </w:tcPr>
          <w:p w14:paraId="2CDA4BDD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Ксендзов Александр Николаевич</w:t>
            </w:r>
          </w:p>
        </w:tc>
        <w:tc>
          <w:tcPr>
            <w:tcW w:w="4253" w:type="dxa"/>
            <w:vAlign w:val="center"/>
          </w:tcPr>
          <w:p w14:paraId="4D9D2058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9272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начальник отдела по работе с филиалами МИМРД МПА СНГ</w:t>
            </w:r>
          </w:p>
        </w:tc>
      </w:tr>
      <w:tr w:rsidR="00E46207" w:rsidRPr="008B7DE7" w14:paraId="77F33B6A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2539B63D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32111196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043</w:t>
            </w:r>
          </w:p>
        </w:tc>
        <w:tc>
          <w:tcPr>
            <w:tcW w:w="3253" w:type="dxa"/>
            <w:gridSpan w:val="2"/>
            <w:vAlign w:val="center"/>
          </w:tcPr>
          <w:p w14:paraId="53DC6FA6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Ромашов Роман Анатольевич</w:t>
            </w:r>
          </w:p>
        </w:tc>
        <w:tc>
          <w:tcPr>
            <w:tcW w:w="4253" w:type="dxa"/>
            <w:vAlign w:val="center"/>
          </w:tcPr>
          <w:p w14:paraId="4AB40A12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9272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6207" w:rsidRPr="008B7DE7" w14:paraId="5BFCA8E9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493B3A68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-20" w:right="-90" w:firstLine="4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003C8D03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044</w:t>
            </w:r>
          </w:p>
        </w:tc>
        <w:tc>
          <w:tcPr>
            <w:tcW w:w="3253" w:type="dxa"/>
            <w:gridSpan w:val="2"/>
            <w:vAlign w:val="center"/>
          </w:tcPr>
          <w:p w14:paraId="2DFA6EC7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Ткаченко Станислав Леонидович</w:t>
            </w:r>
          </w:p>
        </w:tc>
        <w:tc>
          <w:tcPr>
            <w:tcW w:w="4253" w:type="dxa"/>
            <w:vAlign w:val="center"/>
          </w:tcPr>
          <w:p w14:paraId="7B789518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9272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6207" w:rsidRPr="008B7DE7" w14:paraId="74361F2E" w14:textId="77777777" w:rsidTr="00805A2C">
        <w:trPr>
          <w:trHeight w:val="335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14:paraId="06E8E1C4" w14:textId="77777777" w:rsidR="00E46207" w:rsidRPr="00847EF6" w:rsidRDefault="00E46207" w:rsidP="00805A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/>
                <w:b/>
                <w:sz w:val="28"/>
                <w:szCs w:val="28"/>
              </w:rPr>
              <w:t>Бюро по демократическим институтам и правам</w:t>
            </w:r>
          </w:p>
          <w:p w14:paraId="2F29DDFE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7EF6">
              <w:rPr>
                <w:rFonts w:ascii="Times New Roman" w:hAnsi="Times New Roman"/>
                <w:b/>
                <w:sz w:val="28"/>
                <w:szCs w:val="28"/>
              </w:rPr>
              <w:t>человека Организации по безопасности и сотрудничеству в Европе</w:t>
            </w:r>
          </w:p>
        </w:tc>
      </w:tr>
      <w:tr w:rsidR="00E46207" w:rsidRPr="008B7DE7" w14:paraId="21870DBE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5B57139B" w14:textId="77777777" w:rsidR="00E46207" w:rsidRPr="00EF0F48" w:rsidRDefault="00E46207" w:rsidP="00E46207">
            <w:pPr>
              <w:pStyle w:val="a4"/>
              <w:numPr>
                <w:ilvl w:val="0"/>
                <w:numId w:val="1"/>
              </w:numPr>
              <w:ind w:left="181" w:right="-90" w:hanging="5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369810BA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045</w:t>
            </w:r>
          </w:p>
        </w:tc>
        <w:tc>
          <w:tcPr>
            <w:tcW w:w="3253" w:type="dxa"/>
            <w:gridSpan w:val="2"/>
            <w:vAlign w:val="center"/>
          </w:tcPr>
          <w:p w14:paraId="02C68D3C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Шулианкова Ирина</w:t>
            </w:r>
          </w:p>
        </w:tc>
        <w:tc>
          <w:tcPr>
            <w:tcW w:w="4253" w:type="dxa"/>
            <w:vAlign w:val="center"/>
          </w:tcPr>
          <w:p w14:paraId="1624EC39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820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E46207" w:rsidRPr="008B7DE7" w14:paraId="54D11C89" w14:textId="77777777" w:rsidTr="00805A2C">
        <w:trPr>
          <w:trHeight w:val="356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14:paraId="552703FE" w14:textId="77777777" w:rsidR="00E46207" w:rsidRPr="008B7DE7" w:rsidRDefault="00E46207" w:rsidP="00805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Грузия </w:t>
            </w:r>
          </w:p>
        </w:tc>
      </w:tr>
      <w:tr w:rsidR="00E46207" w:rsidRPr="008B7DE7" w14:paraId="6EDB5A7F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754097DF" w14:textId="77777777" w:rsidR="00E46207" w:rsidRPr="008B7DE7" w:rsidRDefault="00E46207" w:rsidP="00805A2C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20</w:t>
            </w:r>
            <w:r w:rsidRPr="008B7DE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2024" w:type="dxa"/>
            <w:vAlign w:val="center"/>
          </w:tcPr>
          <w:p w14:paraId="4A0F39A0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046</w:t>
            </w:r>
          </w:p>
        </w:tc>
        <w:tc>
          <w:tcPr>
            <w:tcW w:w="3253" w:type="dxa"/>
            <w:gridSpan w:val="2"/>
            <w:vAlign w:val="center"/>
          </w:tcPr>
          <w:p w14:paraId="4522937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Димитри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Джавахадзе</w:t>
            </w:r>
            <w:proofErr w:type="spellEnd"/>
          </w:p>
        </w:tc>
        <w:tc>
          <w:tcPr>
            <w:tcW w:w="4253" w:type="dxa"/>
            <w:vAlign w:val="center"/>
          </w:tcPr>
          <w:p w14:paraId="5A7FAB4C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820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Центральной избирательной комиссии Грузии</w:t>
            </w:r>
          </w:p>
        </w:tc>
      </w:tr>
      <w:tr w:rsidR="00E46207" w:rsidRPr="008B7DE7" w14:paraId="33629DCB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702BBCCF" w14:textId="77777777" w:rsidR="00E46207" w:rsidRPr="008B7DE7" w:rsidRDefault="00E46207" w:rsidP="00805A2C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21.</w:t>
            </w:r>
          </w:p>
        </w:tc>
        <w:tc>
          <w:tcPr>
            <w:tcW w:w="2024" w:type="dxa"/>
            <w:vAlign w:val="center"/>
          </w:tcPr>
          <w:p w14:paraId="58F74902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047</w:t>
            </w:r>
          </w:p>
        </w:tc>
        <w:tc>
          <w:tcPr>
            <w:tcW w:w="3253" w:type="dxa"/>
            <w:gridSpan w:val="2"/>
            <w:vAlign w:val="center"/>
          </w:tcPr>
          <w:p w14:paraId="21B8BCA7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Ана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Кобахидзе</w:t>
            </w:r>
            <w:proofErr w:type="spellEnd"/>
          </w:p>
        </w:tc>
        <w:tc>
          <w:tcPr>
            <w:tcW w:w="4253" w:type="dxa"/>
            <w:vAlign w:val="center"/>
          </w:tcPr>
          <w:p w14:paraId="472A0DDC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820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Центральной избирательной комиссии Грузии</w:t>
            </w:r>
          </w:p>
        </w:tc>
      </w:tr>
      <w:tr w:rsidR="00E46207" w:rsidRPr="008B7DE7" w14:paraId="767E01C4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694C4BA9" w14:textId="77777777" w:rsidR="00E46207" w:rsidRPr="008B7DE7" w:rsidRDefault="00E46207" w:rsidP="00805A2C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22.</w:t>
            </w:r>
          </w:p>
        </w:tc>
        <w:tc>
          <w:tcPr>
            <w:tcW w:w="2024" w:type="dxa"/>
            <w:vAlign w:val="center"/>
          </w:tcPr>
          <w:p w14:paraId="2EFF8736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048</w:t>
            </w:r>
          </w:p>
        </w:tc>
        <w:tc>
          <w:tcPr>
            <w:tcW w:w="3253" w:type="dxa"/>
            <w:gridSpan w:val="2"/>
            <w:vAlign w:val="center"/>
          </w:tcPr>
          <w:p w14:paraId="1BF2DCEA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Тамар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Церцвадзе</w:t>
            </w:r>
            <w:proofErr w:type="spellEnd"/>
          </w:p>
        </w:tc>
        <w:tc>
          <w:tcPr>
            <w:tcW w:w="4253" w:type="dxa"/>
            <w:vAlign w:val="center"/>
          </w:tcPr>
          <w:p w14:paraId="4F11BC9F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820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Центральной избирательной комиссии Грузии</w:t>
            </w:r>
          </w:p>
        </w:tc>
      </w:tr>
      <w:tr w:rsidR="00E46207" w:rsidRPr="008B7DE7" w14:paraId="0FE54EF3" w14:textId="77777777" w:rsidTr="00805A2C">
        <w:trPr>
          <w:trHeight w:val="335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14:paraId="5B16AC85" w14:textId="77777777" w:rsidR="00E46207" w:rsidRPr="008B7DE7" w:rsidRDefault="00E46207" w:rsidP="00805A2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Индонезия</w:t>
            </w:r>
          </w:p>
        </w:tc>
      </w:tr>
      <w:tr w:rsidR="00E46207" w:rsidRPr="008B7DE7" w14:paraId="15A57A75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6B127194" w14:textId="77777777" w:rsidR="00E46207" w:rsidRPr="008B7DE7" w:rsidRDefault="00E46207" w:rsidP="00805A2C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23.</w:t>
            </w:r>
          </w:p>
        </w:tc>
        <w:tc>
          <w:tcPr>
            <w:tcW w:w="2024" w:type="dxa"/>
            <w:vAlign w:val="center"/>
          </w:tcPr>
          <w:p w14:paraId="3D9C2889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049</w:t>
            </w:r>
          </w:p>
        </w:tc>
        <w:tc>
          <w:tcPr>
            <w:tcW w:w="3253" w:type="dxa"/>
            <w:gridSpan w:val="2"/>
            <w:vAlign w:val="center"/>
          </w:tcPr>
          <w:p w14:paraId="2ACBEDA8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Фадли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</w:p>
        </w:tc>
        <w:tc>
          <w:tcPr>
            <w:tcW w:w="4253" w:type="dxa"/>
            <w:vAlign w:val="center"/>
          </w:tcPr>
          <w:p w14:paraId="6C69105C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820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парламента Индонезии</w:t>
            </w:r>
          </w:p>
        </w:tc>
      </w:tr>
      <w:tr w:rsidR="00E46207" w:rsidRPr="008B7DE7" w14:paraId="233C18DB" w14:textId="77777777" w:rsidTr="00805A2C">
        <w:trPr>
          <w:trHeight w:val="335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14:paraId="085796AD" w14:textId="77777777" w:rsidR="00E46207" w:rsidRPr="008B7DE7" w:rsidRDefault="00E46207" w:rsidP="00805A2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Нидерланд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ы</w:t>
            </w:r>
          </w:p>
        </w:tc>
      </w:tr>
      <w:tr w:rsidR="00E46207" w:rsidRPr="008820EB" w14:paraId="2C89E7D3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53925144" w14:textId="77777777" w:rsidR="00E46207" w:rsidRPr="008B7DE7" w:rsidRDefault="00E46207" w:rsidP="00805A2C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24.</w:t>
            </w:r>
          </w:p>
        </w:tc>
        <w:tc>
          <w:tcPr>
            <w:tcW w:w="2024" w:type="dxa"/>
            <w:vAlign w:val="center"/>
          </w:tcPr>
          <w:p w14:paraId="2F447106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050</w:t>
            </w:r>
          </w:p>
        </w:tc>
        <w:tc>
          <w:tcPr>
            <w:tcW w:w="3253" w:type="dxa"/>
            <w:gridSpan w:val="2"/>
            <w:vAlign w:val="center"/>
          </w:tcPr>
          <w:p w14:paraId="6FB0CC6B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4E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Харм Блик</w:t>
            </w:r>
          </w:p>
        </w:tc>
        <w:tc>
          <w:tcPr>
            <w:tcW w:w="4253" w:type="dxa"/>
            <w:vAlign w:val="center"/>
          </w:tcPr>
          <w:p w14:paraId="6C9F0B85" w14:textId="77777777" w:rsidR="00E46207" w:rsidRPr="008820EB" w:rsidRDefault="00E46207" w:rsidP="00805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управляющий компании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Erez Trust Management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6207" w:rsidRPr="00E8505F" w14:paraId="34D1AB7B" w14:textId="77777777" w:rsidTr="00805A2C">
        <w:trPr>
          <w:trHeight w:val="335"/>
        </w:trPr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418F62E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Республика</w:t>
            </w: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</w:t>
            </w: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е</w:t>
            </w: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рбай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</w:t>
            </w: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</w:t>
            </w: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н </w:t>
            </w:r>
          </w:p>
        </w:tc>
      </w:tr>
      <w:tr w:rsidR="00E46207" w:rsidRPr="00E8505F" w14:paraId="537CFE2F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6AAC61AD" w14:textId="77777777" w:rsidR="00E46207" w:rsidRDefault="00E46207" w:rsidP="00805A2C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25. </w:t>
            </w:r>
          </w:p>
        </w:tc>
        <w:tc>
          <w:tcPr>
            <w:tcW w:w="2024" w:type="dxa"/>
            <w:vAlign w:val="center"/>
          </w:tcPr>
          <w:p w14:paraId="722C1B70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051</w:t>
            </w:r>
          </w:p>
        </w:tc>
        <w:tc>
          <w:tcPr>
            <w:tcW w:w="3253" w:type="dxa"/>
            <w:gridSpan w:val="2"/>
            <w:vAlign w:val="center"/>
          </w:tcPr>
          <w:p w14:paraId="21257F9E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Маза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Панахов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369D817A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820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председатель Центральной избирательной комиссии Азербайджана</w:t>
            </w:r>
          </w:p>
        </w:tc>
      </w:tr>
      <w:tr w:rsidR="00E46207" w:rsidRPr="00E8505F" w14:paraId="1D22E42E" w14:textId="77777777" w:rsidTr="00805A2C">
        <w:trPr>
          <w:trHeight w:val="335"/>
        </w:trPr>
        <w:tc>
          <w:tcPr>
            <w:tcW w:w="677" w:type="dxa"/>
            <w:vAlign w:val="center"/>
          </w:tcPr>
          <w:p w14:paraId="7D303B3F" w14:textId="77777777" w:rsidR="00E46207" w:rsidRDefault="00E46207" w:rsidP="00805A2C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26.</w:t>
            </w:r>
          </w:p>
        </w:tc>
        <w:tc>
          <w:tcPr>
            <w:tcW w:w="2024" w:type="dxa"/>
            <w:vAlign w:val="center"/>
          </w:tcPr>
          <w:p w14:paraId="3E5DC87D" w14:textId="77777777" w:rsidR="00E46207" w:rsidRDefault="00E46207" w:rsidP="00805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052</w:t>
            </w:r>
          </w:p>
        </w:tc>
        <w:tc>
          <w:tcPr>
            <w:tcW w:w="3253" w:type="dxa"/>
            <w:gridSpan w:val="2"/>
            <w:vAlign w:val="center"/>
          </w:tcPr>
          <w:p w14:paraId="2EE12CC4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Гасан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мзаде</w:t>
            </w:r>
            <w:proofErr w:type="spellEnd"/>
          </w:p>
        </w:tc>
        <w:tc>
          <w:tcPr>
            <w:tcW w:w="4253" w:type="dxa"/>
            <w:vAlign w:val="center"/>
          </w:tcPr>
          <w:p w14:paraId="0F7F2E60" w14:textId="77777777" w:rsidR="00E46207" w:rsidRPr="008B7DE7" w:rsidRDefault="00E46207" w:rsidP="0080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820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заместитель секретаря Центральной избирательной комиссии Азербайджана</w:t>
            </w:r>
          </w:p>
        </w:tc>
      </w:tr>
    </w:tbl>
    <w:p w14:paraId="5E98813D" w14:textId="77777777" w:rsidR="00B30212" w:rsidRPr="00E46207" w:rsidRDefault="00B30212">
      <w:pPr>
        <w:rPr>
          <w:rFonts w:ascii="Times New Roman" w:hAnsi="Times New Roman" w:cs="Times New Roman"/>
          <w:sz w:val="28"/>
        </w:rPr>
      </w:pPr>
    </w:p>
    <w:sectPr w:rsidR="00B30212" w:rsidRPr="00E46207" w:rsidSect="00E462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2F825" w14:textId="77777777" w:rsidR="00D10A5F" w:rsidRDefault="00D10A5F" w:rsidP="00E46207">
      <w:pPr>
        <w:spacing w:after="0" w:line="240" w:lineRule="auto"/>
      </w:pPr>
      <w:r>
        <w:separator/>
      </w:r>
    </w:p>
  </w:endnote>
  <w:endnote w:type="continuationSeparator" w:id="0">
    <w:p w14:paraId="435007D2" w14:textId="77777777" w:rsidR="00D10A5F" w:rsidRDefault="00D10A5F" w:rsidP="00E4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BD98" w14:textId="77777777" w:rsidR="00D10A5F" w:rsidRDefault="00D10A5F" w:rsidP="00E46207">
      <w:pPr>
        <w:spacing w:after="0" w:line="240" w:lineRule="auto"/>
      </w:pPr>
      <w:r>
        <w:separator/>
      </w:r>
    </w:p>
  </w:footnote>
  <w:footnote w:type="continuationSeparator" w:id="0">
    <w:p w14:paraId="5C9CB8F5" w14:textId="77777777" w:rsidR="00D10A5F" w:rsidRDefault="00D10A5F" w:rsidP="00E4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775627"/>
      <w:docPartObj>
        <w:docPartGallery w:val="Page Numbers (Top of Page)"/>
        <w:docPartUnique/>
      </w:docPartObj>
    </w:sdtPr>
    <w:sdtEndPr/>
    <w:sdtContent>
      <w:p w14:paraId="351B19B4" w14:textId="77777777" w:rsidR="00E46207" w:rsidRDefault="00E462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BB5ED3F" w14:textId="77777777" w:rsidR="00E46207" w:rsidRDefault="00E462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318F"/>
    <w:multiLevelType w:val="hybridMultilevel"/>
    <w:tmpl w:val="154414FE"/>
    <w:lvl w:ilvl="0" w:tplc="0419000F">
      <w:start w:val="1"/>
      <w:numFmt w:val="decimal"/>
      <w:lvlText w:val="%1."/>
      <w:lvlJc w:val="left"/>
      <w:pPr>
        <w:ind w:left="621" w:hanging="360"/>
      </w:p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D9"/>
    <w:rsid w:val="0000207E"/>
    <w:rsid w:val="000B06A6"/>
    <w:rsid w:val="001A565B"/>
    <w:rsid w:val="001F14A4"/>
    <w:rsid w:val="003126EE"/>
    <w:rsid w:val="004008D9"/>
    <w:rsid w:val="00B30212"/>
    <w:rsid w:val="00D10A5F"/>
    <w:rsid w:val="00E2492D"/>
    <w:rsid w:val="00E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6B7B"/>
  <w15:chartTrackingRefBased/>
  <w15:docId w15:val="{D89DA60A-CDC6-4F88-9D54-27C92A0B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207"/>
    <w:pPr>
      <w:ind w:left="720"/>
      <w:contextualSpacing/>
    </w:pPr>
  </w:style>
  <w:style w:type="character" w:customStyle="1" w:styleId="fontstyle01">
    <w:name w:val="fontstyle01"/>
    <w:basedOn w:val="a0"/>
    <w:rsid w:val="00E462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4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207"/>
  </w:style>
  <w:style w:type="paragraph" w:styleId="a7">
    <w:name w:val="footer"/>
    <w:basedOn w:val="a"/>
    <w:link w:val="a8"/>
    <w:uiPriority w:val="99"/>
    <w:unhideWhenUsed/>
    <w:rsid w:val="00E4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207"/>
  </w:style>
  <w:style w:type="paragraph" w:styleId="a9">
    <w:name w:val="Balloon Text"/>
    <w:basedOn w:val="a"/>
    <w:link w:val="aa"/>
    <w:uiPriority w:val="99"/>
    <w:semiHidden/>
    <w:unhideWhenUsed/>
    <w:rsid w:val="00E4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Муниса Ш. Шоюсупова</dc:creator>
  <cp:keywords/>
  <dc:description/>
  <cp:lastModifiedBy>Равшан Б. Бурхонов</cp:lastModifiedBy>
  <cp:revision>2</cp:revision>
  <cp:lastPrinted>2023-04-07T14:35:00Z</cp:lastPrinted>
  <dcterms:created xsi:type="dcterms:W3CDTF">2023-04-10T12:31:00Z</dcterms:created>
  <dcterms:modified xsi:type="dcterms:W3CDTF">2023-04-10T12:31:00Z</dcterms:modified>
</cp:coreProperties>
</file>