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B2A">
        <w:rPr>
          <w:rFonts w:ascii="Times New Roman" w:hAnsi="Times New Roman" w:cs="Times New Roman"/>
          <w:b/>
          <w:bCs/>
          <w:sz w:val="28"/>
          <w:szCs w:val="28"/>
        </w:rPr>
        <w:t>Решение Совета министров иностранных дел государств-участников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Содружества Независимых Государств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«О Положении о миссии наблюдателей от СНГ на президентских и парламентских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выборах, а также референдумах в государствах-участниках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Содружества Независимых Государств»</w:t>
      </w: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4B2A">
        <w:rPr>
          <w:rFonts w:ascii="Times New Roman" w:hAnsi="Times New Roman" w:cs="Times New Roman"/>
          <w:i/>
          <w:iCs/>
          <w:sz w:val="28"/>
          <w:szCs w:val="28"/>
        </w:rPr>
        <w:t>(Минск, 26 марта 2004 года)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Совет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министров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дел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в соответствии с Решением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глав государств от 30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мая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2003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года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выполнении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Решения Совета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Содружества Независимых Государств от 7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октября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2002 года о направлении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наблюдателей от СНГ на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Президента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Республики Армения и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Национального Собрания Республики Армения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решил: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утвердить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Положение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от СНГ на президентских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парламентских выборах, а также референдумах в государствах-участниках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 Независимых Государств (прилагается).</w:t>
      </w: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Подписи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министров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дел Азербайджанской Республики, Республики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Армения, Республики Беларусь, Грузии, Республики Казахстан,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Республики, Республики Молдова, Российской Федерации, Республики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Таджикистан, Республики Узбекистан, Украины)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14B2A"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Утверждено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Решением 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Совета министров иностранных дел СНГ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14B2A">
        <w:rPr>
          <w:rFonts w:ascii="Times New Roman" w:hAnsi="Times New Roman" w:cs="Times New Roman"/>
          <w:iCs/>
          <w:sz w:val="28"/>
          <w:szCs w:val="28"/>
        </w:rPr>
        <w:t>от 26 марта 2004 года</w:t>
      </w: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14B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 xml:space="preserve"> миссии наблюдателей от СНГ на президентских и парламентских выборах,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2A">
        <w:rPr>
          <w:rFonts w:ascii="Times New Roman" w:hAnsi="Times New Roman" w:cs="Times New Roman"/>
          <w:b/>
          <w:bCs/>
          <w:sz w:val="28"/>
          <w:szCs w:val="28"/>
        </w:rPr>
        <w:t>референдумах в государствах-участниках Содружества Независимых Государств</w:t>
      </w:r>
    </w:p>
    <w:bookmarkEnd w:id="0"/>
    <w:p w:rsid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Настоящее Положение разработано на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основании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Конвенции о стандартах демократических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выборов, избирательных прав и свобод в государствах-участниках СНГ,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обобщения опыта деятельности групп наблюдателей от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Государств в период подготовки и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проведения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выборов высших органов государственной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власти в ряде государств-участников СНГ в 1999–2003 годах и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«Рекомендаций для международных наблюдателей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 по наблюдению за выборами», принятых Межпарламентской Ассамблеей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государств-участников Содружества Независимых Государств 7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декабря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2002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года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Миссию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президентских и парламентских выборах,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а также референдумах в государствах-участниках Содружества Независимых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Государств (далее — Миссия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СНГ) организует и координирует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 комитет СНГ на основании приглашения государства-участника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СНГ, в котором проводятся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Решения Совета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30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мая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2003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года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признавшим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необходимым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продолжить и впредь практику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направления наблюдателей от 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президентские и парламентские выборы,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а также референдумы в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участники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Независимых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После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получения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приглашения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участника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СНГ, в котором проводятся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выборы (референдум), Исполнительный комитет СНГ обращается в государства-участники и органы СНГ с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просьбой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 предоставлении списков лиц,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которые будут включены в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состав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комитет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в сроки, установленные Национальным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(референдум), направляет списки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 Центральную избирательную комиссию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аккредитации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регистрации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Состав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от СНГ формируется Исполнительным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комитетом Содружества.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состав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могут входить международные наблюдатели,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представляющие законодательные, исполнительные и избирательные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органы государств-участников СНГ, 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также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органы Содружества и интеграционные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объединения, действующие на пространстве СНГ, приобретающие право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 осуществление наблюдения за выборами (референдумами)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 порядком, установленным национальным законодательством о выборах (референдумах),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международными договорами и обязательствами государства-участника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СНГ, в котором проводятся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Группы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СНГ, представляющие законодательные, исполнительные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избирательные органы государств-участников СНГ, а также органы Содружества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интеграционные объединения, действующие на пространстве СНГ, возглавляют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координаторы, кандидатуры которых согласовываются с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направляющими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сторонами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Кандидатура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Главы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согласовывается Советом постоянных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полномочных представителей государств-участников Содружества при уставных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и других органах Содружества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предложению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Исполнительного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комитета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Деятельность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от СНГ регулируется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государства-участника Содружества, проводящего выборы (референдум), Конвенцией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 стандартах демократических выборов, избирательных прав и свобод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 государствах-участниках Содружества Независимых Государств и международными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обязательствами государства-участника Содружества, проводящего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выборы (референдум), в области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избирательного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права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наделяется полномочиями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 Конвенцией о стандартах демократических выборов, избирательных прав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 свобод в государствах-участниках Содружества Независимых Государств, национальным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законодательством государства, проводящего выборы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Член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имеет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право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получение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органов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необходимой информации и </w:t>
      </w:r>
      <w:proofErr w:type="gram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копий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указанных в национальном законодательстве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документов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б)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контакты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политическими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партиями, коалициями, кандидатами, частными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лицами, сотрудниками избирательных органов;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свободное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посещение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всех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участков и помещений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голосования, в том числе в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день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проведения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голосования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ходом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голосования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подсчетом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голосов и установлением 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результатов в условиях, обеспечивающих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обозримость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процедуры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подсчета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бюллетеней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д)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ознакомление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практикой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рассмотрения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жалоб (заявлений) и претензий,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связанных с нарушением законодательства 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выборах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референдумах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е)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информирование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представителей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органов о своих наблюдениях,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рекомендациях — без вмешательства в работу органов, осуществляющих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выборы (референдум);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ж)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публичное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изложение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своего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мнения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 подготовке и проведении выборов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(референдумов) после окончания голосования.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Член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должен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а)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соблюдать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конституцию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законы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страны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пребывания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требования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настоящего</w:t>
      </w:r>
      <w:proofErr w:type="spellEnd"/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Положения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б)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иметь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себе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удостоверение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аккредитации (регистрации) в качестве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международного наблюдателя, выдаваемое в порядке, определенном страной пребывания,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и предъявлять его по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требованию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организаторов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выборов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в)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выполнять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свои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функции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, руководствуясь принципами политической нейтральности,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беспристрастности, отказа от выражения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каких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бы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то ни было предпочтений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 отношению к избирательным, государственным и иным органам,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должностным лицам, участникам избирательного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процесса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г)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вмешиваться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избирательный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процесс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д)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основывать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все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свои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заключения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личном наблюдении и фактическом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материале;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е)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объективно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оценивать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параметры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избирательного процесса и фиксировать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свои наблюдения на избирательных участках в специальных анкетах,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подготовленных Исполнительным комитетом СНГ, и направлять материалы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наблюдения координаторам групп либо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Главе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Член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может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использовать свой статус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осуществления деятельности, не связанной с наблюдением за ходом избирательной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кампании (референдума). Государство-участник СНГ, проводящее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(референдум), оставляет за собой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право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лишать аккредитации (регистрации)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тех международных наблюдателей от СНГ, которые нарушают национальное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законодательство страны, проводящей выборы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Материально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финансовое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обеспечение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 члена Миссии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от СНГ осуществляется за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счет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средств стороны, направившей наблюдателя,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или за счет его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собственных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средств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10.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Финансирование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организационно-технического, правового и информационного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обеспечения деятельности Миссии наблюдателей от СНГ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Исполнительным комитетом СНГ за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счет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средств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единого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бюджета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органов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11.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Член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находится под покровительством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(референдум). Избирательные органы, органы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государственной власти и местного самоуправления оказывают ему необходимое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содействие в пределах своей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компетенции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12.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Глава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Миссии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СНГ организует контакты со средствами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массовой информации в интересах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объективного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освещения наблюдения за организацией и проведением выборов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референдумов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>), а также с представителями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международных организаций, участвующих в качестве наблюдателей на выборах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(референдумах), и их миссиями.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13.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Место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места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spellStart"/>
      <w:r w:rsidRPr="00614B2A">
        <w:rPr>
          <w:rFonts w:ascii="Times New Roman" w:eastAsia="TimesNewRomanPSMT" w:hAnsi="Times New Roman" w:cs="Times New Roman"/>
          <w:sz w:val="28"/>
          <w:szCs w:val="28"/>
        </w:rPr>
        <w:t>расположения</w:t>
      </w:r>
      <w:proofErr w:type="spellEnd"/>
      <w:r w:rsidRPr="00614B2A">
        <w:rPr>
          <w:rFonts w:ascii="Times New Roman" w:eastAsia="TimesNewRomanPSMT" w:hAnsi="Times New Roman" w:cs="Times New Roman"/>
          <w:sz w:val="28"/>
          <w:szCs w:val="28"/>
        </w:rPr>
        <w:t xml:space="preserve"> Миссии наблюдателей от СНГ определяется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по согласованию с представителями властей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14. Наблюдение за выборами (референдумом) осуществляется Миссией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от СНГ, как правило, на долгосрочной основе в соответствии со сроками,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предусмотренными избирательным органом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Обеспечение деятельности Миссии наблюдателей от СНГ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Штабом по обеспечению деятельности наблюдателей от СНГ (далее —Штаб).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Состав Штаба формируется из сотрудников Исполнительного комитета СНГ. Функции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Штаба заключаются в организации аккредитации членов Миссии наблюдателей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от СНГ, осуществлении мониторинга и анализа предвыборной агитационной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деятельности в средствах массовой информации государства, проводящего выборы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(референдум), подготовке соответствующего пакета нормативно-правовых актов,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регулирующих выборный процесс (референдум) в государстве (перевод материалов,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комплектация, распространение между членами Миссии), обеспечении встречи,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проводов, размещения членов Миссии, их деятельности в регионах, а также решении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других вопросов организационно-технического характера.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15. На основании поступивших от членов Миссии наблюдателей от СНГ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материалов готовится заявление Миссии наблюдателей от СНГ о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состоявшихся выборов национальному законодательству и международным обязательствам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государства, проводящего выборы (референдум). Заявление Миссии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наблюдателей от СНГ должно быть кратким и отражать наиболее существенные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моменты периода подготовки и проведения выборов (референдумов).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Заявление делается от имени всей Миссии наблюдателей от СНГ.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lastRenderedPageBreak/>
        <w:t>Текст заявления подписывают Глава Миссии наблюдателей от СНГ и координаторы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групп. Текст заявления передается государственным органам государства-участника СНГ, проводящего выборы (референдум), доводится до сведения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общественности и средств массовой информации.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16. Об итогах деятельности Миссии наблюдателей от СНГ на выборах (референдумах)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Исполнительный комитет СНГ информирует Совет глав государств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Содружества.</w:t>
      </w:r>
    </w:p>
    <w:p w:rsidR="00614B2A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17. Рабочим языком Миссии наблюдателей от СНГ является русский язык.</w:t>
      </w:r>
    </w:p>
    <w:p w:rsidR="0088617C" w:rsidRPr="00614B2A" w:rsidRDefault="00614B2A" w:rsidP="00614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2A">
        <w:rPr>
          <w:rFonts w:ascii="Times New Roman" w:eastAsia="TimesNewRomanPSMT" w:hAnsi="Times New Roman" w:cs="Times New Roman"/>
          <w:sz w:val="28"/>
          <w:szCs w:val="28"/>
        </w:rPr>
        <w:t>18. По предложению любого государства-участника СНГ в настоящее Положение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могут быть внесены изменения и дополнения, которые оформляются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4B2A">
        <w:rPr>
          <w:rFonts w:ascii="Times New Roman" w:eastAsia="TimesNewRomanPSMT" w:hAnsi="Times New Roman" w:cs="Times New Roman"/>
          <w:sz w:val="28"/>
          <w:szCs w:val="28"/>
        </w:rPr>
        <w:t>соответствующим решением Совета министров иностранных дел СНГ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88617C" w:rsidRPr="006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2A"/>
    <w:rsid w:val="00614B2A"/>
    <w:rsid w:val="008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0EA"/>
  <w15:chartTrackingRefBased/>
  <w15:docId w15:val="{AC243CC9-8816-4B60-B922-072725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2019-10-15T10:29:00Z</dcterms:created>
  <dcterms:modified xsi:type="dcterms:W3CDTF">2019-10-15T10:36:00Z</dcterms:modified>
</cp:coreProperties>
</file>