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7D" w:rsidRDefault="00BC607D" w:rsidP="00BC607D">
      <w:pPr>
        <w:pStyle w:val="Pa13"/>
        <w:spacing w:after="40"/>
        <w:jc w:val="center"/>
        <w:rPr>
          <w:b/>
          <w:bCs/>
          <w:color w:val="000000"/>
          <w:sz w:val="28"/>
          <w:szCs w:val="28"/>
        </w:rPr>
      </w:pPr>
      <w:r w:rsidRPr="00BC607D">
        <w:rPr>
          <w:b/>
          <w:bCs/>
          <w:color w:val="000000"/>
          <w:sz w:val="28"/>
          <w:szCs w:val="28"/>
        </w:rPr>
        <w:t>64/155-сон резолюция</w:t>
      </w:r>
      <w:r w:rsidR="006F26B7">
        <w:rPr>
          <w:b/>
          <w:bCs/>
          <w:color w:val="000000"/>
          <w:sz w:val="28"/>
          <w:szCs w:val="28"/>
        </w:rPr>
        <w:t xml:space="preserve"> </w:t>
      </w:r>
      <w:r w:rsidRPr="00BC607D">
        <w:rPr>
          <w:b/>
          <w:bCs/>
          <w:color w:val="000000"/>
          <w:sz w:val="28"/>
          <w:szCs w:val="28"/>
        </w:rPr>
        <w:t xml:space="preserve">«Бирлашган </w:t>
      </w:r>
      <w:r w:rsidR="006F26B7">
        <w:rPr>
          <w:b/>
          <w:bCs/>
          <w:color w:val="000000"/>
          <w:sz w:val="28"/>
          <w:szCs w:val="28"/>
        </w:rPr>
        <w:t>М</w:t>
      </w:r>
      <w:r w:rsidRPr="00BC607D">
        <w:rPr>
          <w:b/>
          <w:bCs/>
          <w:color w:val="000000"/>
          <w:sz w:val="28"/>
          <w:szCs w:val="28"/>
        </w:rPr>
        <w:t xml:space="preserve">иллатлар </w:t>
      </w:r>
      <w:r w:rsidR="006F26B7">
        <w:rPr>
          <w:b/>
          <w:bCs/>
          <w:color w:val="000000"/>
          <w:sz w:val="28"/>
          <w:szCs w:val="28"/>
        </w:rPr>
        <w:t>Т</w:t>
      </w:r>
      <w:r w:rsidRPr="00BC607D">
        <w:rPr>
          <w:b/>
          <w:bCs/>
          <w:color w:val="000000"/>
          <w:sz w:val="28"/>
          <w:szCs w:val="28"/>
        </w:rPr>
        <w:t>ашкилотининг даврий ва ҳаққоний сайлов жараёнини мустаҳкамлаш ва демократлашувга кўмаклашишдаги ролини кучайтириш»</w:t>
      </w:r>
    </w:p>
    <w:p w:rsidR="006F26B7" w:rsidRPr="006F26B7" w:rsidRDefault="006F26B7" w:rsidP="006F26B7">
      <w:pPr>
        <w:pStyle w:val="Default"/>
      </w:pPr>
    </w:p>
    <w:p w:rsidR="00A16720" w:rsidRDefault="00BC607D" w:rsidP="00BC607D">
      <w:pPr>
        <w:pStyle w:val="Pa14"/>
        <w:spacing w:after="40"/>
        <w:jc w:val="center"/>
        <w:rPr>
          <w:i/>
          <w:iCs/>
          <w:color w:val="000000"/>
          <w:sz w:val="28"/>
          <w:szCs w:val="28"/>
        </w:rPr>
      </w:pPr>
      <w:r w:rsidRPr="00BC607D">
        <w:rPr>
          <w:i/>
          <w:iCs/>
          <w:color w:val="000000"/>
          <w:sz w:val="28"/>
          <w:szCs w:val="28"/>
        </w:rPr>
        <w:t xml:space="preserve">(БМТ Бош Ассамблеясининг олтмиш тўртинчи сессияси, </w:t>
      </w:r>
    </w:p>
    <w:p w:rsidR="00BC607D" w:rsidRPr="00BC607D" w:rsidRDefault="00BC607D" w:rsidP="00BC607D">
      <w:pPr>
        <w:pStyle w:val="Pa14"/>
        <w:spacing w:after="40"/>
        <w:jc w:val="center"/>
        <w:rPr>
          <w:color w:val="000000"/>
          <w:sz w:val="28"/>
          <w:szCs w:val="28"/>
        </w:rPr>
      </w:pPr>
      <w:bookmarkStart w:id="0" w:name="_GoBack"/>
      <w:bookmarkEnd w:id="0"/>
      <w:r w:rsidRPr="00BC607D">
        <w:rPr>
          <w:i/>
          <w:iCs/>
          <w:color w:val="000000"/>
          <w:sz w:val="28"/>
          <w:szCs w:val="28"/>
        </w:rPr>
        <w:t>2009 йил 18 декабрда қабул қилинган)</w:t>
      </w:r>
    </w:p>
    <w:p w:rsidR="006F26B7" w:rsidRDefault="006F26B7" w:rsidP="00BC607D">
      <w:pPr>
        <w:pStyle w:val="Pa1"/>
        <w:ind w:firstLine="280"/>
        <w:jc w:val="both"/>
        <w:rPr>
          <w:i/>
          <w:iCs/>
          <w:color w:val="000000"/>
          <w:sz w:val="28"/>
          <w:szCs w:val="28"/>
        </w:rPr>
      </w:pPr>
    </w:p>
    <w:p w:rsidR="00BC607D" w:rsidRDefault="00BC607D" w:rsidP="006F26B7">
      <w:pPr>
        <w:pStyle w:val="Pa1"/>
        <w:ind w:firstLine="709"/>
        <w:jc w:val="both"/>
        <w:rPr>
          <w:i/>
          <w:iCs/>
          <w:color w:val="000000"/>
          <w:sz w:val="28"/>
          <w:szCs w:val="28"/>
        </w:rPr>
      </w:pPr>
      <w:r w:rsidRPr="00BC607D">
        <w:rPr>
          <w:i/>
          <w:iCs/>
          <w:color w:val="000000"/>
          <w:sz w:val="28"/>
          <w:szCs w:val="28"/>
        </w:rPr>
        <w:t>Бош Ассамблея,</w:t>
      </w:r>
    </w:p>
    <w:p w:rsidR="006F26B7" w:rsidRPr="006F26B7" w:rsidRDefault="006F26B7" w:rsidP="006F26B7">
      <w:pPr>
        <w:pStyle w:val="Default"/>
      </w:pPr>
    </w:p>
    <w:p w:rsidR="00BC607D" w:rsidRPr="00BC607D" w:rsidRDefault="00BC607D" w:rsidP="00BC607D">
      <w:pPr>
        <w:pStyle w:val="Pa1"/>
        <w:ind w:firstLine="708"/>
        <w:jc w:val="both"/>
        <w:rPr>
          <w:color w:val="000000"/>
          <w:sz w:val="28"/>
          <w:szCs w:val="28"/>
        </w:rPr>
      </w:pPr>
      <w:r w:rsidRPr="00BC607D">
        <w:rPr>
          <w:color w:val="000000"/>
          <w:sz w:val="28"/>
          <w:szCs w:val="28"/>
        </w:rPr>
        <w:t xml:space="preserve">демократия — ўз сиёсий, иқтисодий ва маданий тизимларини белгилайдиган халқнинг ўз хоҳиш-иродасини эркин билдиришига ва ҳаётнинг барча жиҳатларига тааллуқли масалаларни ҳал этишдаги фаол иштирокига асосланаган универсал қиймат эканлигини </w:t>
      </w:r>
      <w:r w:rsidRPr="00BC607D">
        <w:rPr>
          <w:i/>
          <w:iCs/>
          <w:color w:val="000000"/>
          <w:sz w:val="28"/>
          <w:szCs w:val="28"/>
        </w:rPr>
        <w:t>яна бир бор тасдиқлаб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шунингдек, гарчи демократияда умумий белгилари бўлса ҳам, демократиянинг қандайдир бир модели мавжуд эмаслигини ва демократия қайсидир мамлакатнинг ёки қайсидир минтақанинг мулки эмаслигини </w:t>
      </w:r>
      <w:r w:rsidRPr="00BC607D">
        <w:rPr>
          <w:i/>
          <w:iCs/>
          <w:color w:val="000000"/>
          <w:sz w:val="28"/>
          <w:szCs w:val="28"/>
        </w:rPr>
        <w:t>яна бир бор тасдиқлаб</w:t>
      </w:r>
      <w:r w:rsidRPr="00BC607D">
        <w:rPr>
          <w:color w:val="000000"/>
          <w:sz w:val="28"/>
          <w:szCs w:val="28"/>
        </w:rPr>
        <w:t xml:space="preserve">, бундан буён ҳам суверенитет ва ўз тақдирини белгилаш ҳуқуқини лозим даражада ҳурмат қилиш заруратини </w:t>
      </w:r>
      <w:r w:rsidRPr="00BC607D">
        <w:rPr>
          <w:i/>
          <w:iCs/>
          <w:color w:val="000000"/>
          <w:sz w:val="28"/>
          <w:szCs w:val="28"/>
        </w:rPr>
        <w:t>яна бир бор тасдиқлайди</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демократия, инсон барча ҳуқуқлари ва эркинликлари ривожланиши ва ҳурмат қилиниши ўзаро боғлиқлигини ва ўзаро бир-бирини мустаҳкамлашини </w:t>
      </w:r>
      <w:r w:rsidRPr="00BC607D">
        <w:rPr>
          <w:i/>
          <w:iCs/>
          <w:color w:val="000000"/>
          <w:sz w:val="28"/>
          <w:szCs w:val="28"/>
        </w:rPr>
        <w:t>таъкидлаб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аъзо давлатлар зиммасида эркин ва адолатли сайлов жараёнлари ташкил қили</w:t>
      </w:r>
      <w:r w:rsidRPr="00BC607D">
        <w:rPr>
          <w:color w:val="000000"/>
          <w:sz w:val="28"/>
          <w:szCs w:val="28"/>
        </w:rPr>
        <w:softHyphen/>
        <w:t xml:space="preserve">ниши, ўтказилиши ва таъминланиши учун масъулият борлигини ва аъзо давлатлар ўз суверенитетини амалга оширишда сайлов институтлари ва жараёнларини мустаҳкамлаш учун, шу жумладан ушбу мақсадда дастлабки миссиялар юбориш орқали халқаро ташкилотлардан маслаҳат хизматлари ёки ёрдам кўрсатилишини сўраши мумкинлигини </w:t>
      </w:r>
      <w:r w:rsidRPr="00BC607D">
        <w:rPr>
          <w:i/>
          <w:iCs/>
          <w:color w:val="000000"/>
          <w:sz w:val="28"/>
          <w:szCs w:val="28"/>
        </w:rPr>
        <w:t>яна бир бор тасдиқлаб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ушбу масала бўйича илгариги резолюцияларига, хусусан 2007 йил 18 декабрдаги 62/150-сон резолюциясига </w:t>
      </w:r>
      <w:r w:rsidRPr="00BC607D">
        <w:rPr>
          <w:i/>
          <w:iCs/>
          <w:color w:val="000000"/>
          <w:sz w:val="28"/>
          <w:szCs w:val="28"/>
        </w:rPr>
        <w:t>таяниб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Бирлашган Миллатлар Ташкилоти томонидан демократлашувга кўмаклашиш мақсадида сайлов ўтказишда ёрдам ва кўмак фақат манфаатдор аъзо давлатларнинг муайян илтимоси бўйича кўрсатилишини </w:t>
      </w:r>
      <w:r w:rsidRPr="00BC607D">
        <w:rPr>
          <w:i/>
          <w:iCs/>
          <w:color w:val="000000"/>
          <w:sz w:val="28"/>
          <w:szCs w:val="28"/>
        </w:rPr>
        <w:t>тасдиқлаб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сайловдан аҳолининг иродасини аниқлаш тинч воситаси сифатида фойдала</w:t>
      </w:r>
      <w:r w:rsidRPr="00BC607D">
        <w:rPr>
          <w:color w:val="000000"/>
          <w:sz w:val="28"/>
          <w:szCs w:val="28"/>
        </w:rPr>
        <w:softHyphen/>
        <w:t xml:space="preserve">надиган аъзо давлатларнинг сони тобора кўп бўлишини, бу бошқарув вакиллик шаклига нисбатан ишончни ва барқарорликни мустаҳкамлашини </w:t>
      </w:r>
      <w:r w:rsidRPr="00BC607D">
        <w:rPr>
          <w:i/>
          <w:iCs/>
          <w:color w:val="000000"/>
          <w:sz w:val="28"/>
          <w:szCs w:val="28"/>
        </w:rPr>
        <w:t>мамнуният билан таъкидлаб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1948 йил 10 декабрда қабул қилинган Инсон ҳуқуқлари умумжаҳон деклара</w:t>
      </w:r>
      <w:r w:rsidRPr="00BC607D">
        <w:rPr>
          <w:color w:val="000000"/>
          <w:sz w:val="28"/>
          <w:szCs w:val="28"/>
        </w:rPr>
        <w:softHyphen/>
        <w:t>цияси</w:t>
      </w:r>
      <w:r w:rsidRPr="00BC607D">
        <w:rPr>
          <w:rStyle w:val="A4"/>
          <w:sz w:val="28"/>
          <w:szCs w:val="28"/>
        </w:rPr>
        <w:t>9</w:t>
      </w:r>
      <w:r w:rsidRPr="00BC607D">
        <w:rPr>
          <w:color w:val="000000"/>
          <w:sz w:val="28"/>
          <w:szCs w:val="28"/>
        </w:rPr>
        <w:t xml:space="preserve">, хусусан халқ иродаси ҳукумат ҳокимиятининг асоси бўлиши лозимлиги, бу ирода даврий ва сохталаштирилмаган, ялпи ва тенг сайлов ҳуқуқидан яширин овоз бериш йўли билан ёки овоз бериш эркинлигини таъминлайдиган бошқа тенг қийматли шакллар воситасида ўтказиладиган сайловларда ўз аксини топиши лозимлигига доир принципи ҳақида </w:t>
      </w:r>
      <w:r w:rsidRPr="00BC607D">
        <w:rPr>
          <w:i/>
          <w:iCs/>
          <w:color w:val="000000"/>
          <w:sz w:val="28"/>
          <w:szCs w:val="28"/>
        </w:rPr>
        <w:t>эслатиб,</w:t>
      </w:r>
      <w:r>
        <w:rPr>
          <w:i/>
          <w:iCs/>
          <w:color w:val="000000"/>
          <w:sz w:val="28"/>
          <w:szCs w:val="28"/>
        </w:rPr>
        <w:tab/>
      </w:r>
      <w:r w:rsidRPr="00BC607D">
        <w:rPr>
          <w:color w:val="000000"/>
          <w:sz w:val="28"/>
          <w:szCs w:val="28"/>
        </w:rPr>
        <w:t>Фуқаролик ва сиёсий ҳуқуқлар тўғрисидаги халқаро пактнинг</w:t>
      </w:r>
      <w:r w:rsidRPr="00BC607D">
        <w:rPr>
          <w:rStyle w:val="A4"/>
          <w:sz w:val="28"/>
          <w:szCs w:val="28"/>
        </w:rPr>
        <w:t>10</w:t>
      </w:r>
      <w:r w:rsidRPr="00BC607D">
        <w:rPr>
          <w:color w:val="000000"/>
          <w:sz w:val="28"/>
          <w:szCs w:val="28"/>
        </w:rPr>
        <w:t>, Аёлларга нисбатан камситиш барча шаклларини тугатиш тўғрисидаги конвенциянинг</w:t>
      </w:r>
      <w:r w:rsidRPr="00BC607D">
        <w:rPr>
          <w:rStyle w:val="A4"/>
          <w:sz w:val="28"/>
          <w:szCs w:val="28"/>
        </w:rPr>
        <w:t xml:space="preserve">11 </w:t>
      </w:r>
      <w:r w:rsidRPr="00BC607D">
        <w:rPr>
          <w:color w:val="000000"/>
          <w:sz w:val="28"/>
          <w:szCs w:val="28"/>
        </w:rPr>
        <w:t>ва Ирқий кам</w:t>
      </w:r>
      <w:r w:rsidRPr="00BC607D">
        <w:rPr>
          <w:color w:val="000000"/>
          <w:sz w:val="28"/>
          <w:szCs w:val="28"/>
        </w:rPr>
        <w:softHyphen/>
        <w:t xml:space="preserve">ситишнинг барча шаклларига барҳам бериш </w:t>
      </w:r>
      <w:r w:rsidRPr="00BC607D">
        <w:rPr>
          <w:color w:val="000000"/>
          <w:sz w:val="28"/>
          <w:szCs w:val="28"/>
        </w:rPr>
        <w:lastRenderedPageBreak/>
        <w:t>тўғрисидаги халқаро конвенциянинг</w:t>
      </w:r>
      <w:r w:rsidRPr="00BC607D">
        <w:rPr>
          <w:rStyle w:val="A4"/>
          <w:sz w:val="28"/>
          <w:szCs w:val="28"/>
        </w:rPr>
        <w:t xml:space="preserve">12 </w:t>
      </w:r>
      <w:r w:rsidRPr="00BC607D">
        <w:rPr>
          <w:color w:val="000000"/>
          <w:sz w:val="28"/>
          <w:szCs w:val="28"/>
        </w:rPr>
        <w:t>қоидаларини, хусусан фуқароларнинг ҳеч бир камситишларсиз ва асосланмаган чеклашларсиз ҳам бевосита, ҳам эркин сайланган вакиллар орқали давлат ишла</w:t>
      </w:r>
      <w:r w:rsidRPr="00BC607D">
        <w:rPr>
          <w:color w:val="000000"/>
          <w:sz w:val="28"/>
          <w:szCs w:val="28"/>
        </w:rPr>
        <w:softHyphen/>
        <w:t xml:space="preserve">рини бошқаришда қатнашиш, умумий ва тенг сайлов ҳуқуқи асосида, яширин овоз бериш йўли билан ўтказиладиган ва сайловларнинг эркин ҳолдаги хоҳиш-иродасини таъминловчи чинакам даврий сайловда овоз бериш ва сайланиш ҳуқуқлари ҳамда имкониятларини мустаҳкамловчи қоидаларини </w:t>
      </w:r>
      <w:r w:rsidRPr="00BC607D">
        <w:rPr>
          <w:i/>
          <w:iCs/>
          <w:color w:val="000000"/>
          <w:sz w:val="28"/>
          <w:szCs w:val="28"/>
        </w:rPr>
        <w:t>яна бир бор тасдиқлаб,</w:t>
      </w:r>
    </w:p>
    <w:p w:rsidR="00BC607D" w:rsidRPr="00BC607D" w:rsidRDefault="00BC607D" w:rsidP="00BC607D">
      <w:pPr>
        <w:pStyle w:val="Pa1"/>
        <w:ind w:firstLine="708"/>
        <w:jc w:val="both"/>
        <w:rPr>
          <w:color w:val="000000"/>
          <w:sz w:val="28"/>
          <w:szCs w:val="28"/>
        </w:rPr>
      </w:pPr>
      <w:r w:rsidRPr="00BC607D">
        <w:rPr>
          <w:color w:val="000000"/>
          <w:sz w:val="28"/>
          <w:szCs w:val="28"/>
        </w:rPr>
        <w:t>Фуқаролик ва сиёсий ҳуқуқлар тўғрисидаги халқаро пактга мувофиқ умуман ҳамда адолатли ва эркин сайлов ўтказилишига кўмаклашиш доирасида ахборотни излаш, олиш ва тарқатиш эркинлигини ҳурмат қилиш муҳимлигини уқтириб, ва хусусан, ахборотдан фойдаланишни ва оммавий ахборот воситалари эркин</w:t>
      </w:r>
      <w:r w:rsidRPr="00BC607D">
        <w:rPr>
          <w:color w:val="000000"/>
          <w:sz w:val="28"/>
          <w:szCs w:val="28"/>
        </w:rPr>
        <w:softHyphen/>
        <w:t xml:space="preserve">лигини таъминлаш принципиал муҳимлигини </w:t>
      </w:r>
      <w:r w:rsidRPr="00BC607D">
        <w:rPr>
          <w:i/>
          <w:iCs/>
          <w:color w:val="000000"/>
          <w:sz w:val="28"/>
          <w:szCs w:val="28"/>
        </w:rPr>
        <w:t>таъкидлаб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ёрдам сўраб мурожаат қилаётган мамлакатларда демократик жараёнлар, сайлов институтлари ва миллий салоҳиятни, шу жумладан ёрдам сўраб муро</w:t>
      </w:r>
      <w:r w:rsidRPr="00BC607D">
        <w:rPr>
          <w:color w:val="000000"/>
          <w:sz w:val="28"/>
          <w:szCs w:val="28"/>
        </w:rPr>
        <w:softHyphen/>
        <w:t xml:space="preserve">жаат қилаётган мамлакатларда адолатли сайлов ўтказиш, аёллар иштирокига кўмаклашиш, фуқаролар иштирокини кенгайтириш ва фуқаролар тарбиясини таъминлаш, олдинги сайловларда эришилган натижаларни мустаҳкамлаб қўйиш ва тартибга солиш ҳамда кейинги сайловларни қўллаб-қувватлаш учун салоҳиятни мустаҳкамлаш заруратини </w:t>
      </w:r>
      <w:r w:rsidRPr="00BC607D">
        <w:rPr>
          <w:i/>
          <w:iCs/>
          <w:color w:val="000000"/>
          <w:sz w:val="28"/>
          <w:szCs w:val="28"/>
        </w:rPr>
        <w:t>эътироф этиб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тинч йиғилишларга доир ҳуқуқни сақлаб қолиш имконини берадиган, тартибга солинган, очиқ, адолатли ва транспарент демократик жараёнларни таъминлаш муҳимлигини </w:t>
      </w:r>
      <w:r w:rsidRPr="00BC607D">
        <w:rPr>
          <w:i/>
          <w:iCs/>
          <w:color w:val="000000"/>
          <w:sz w:val="28"/>
          <w:szCs w:val="28"/>
        </w:rPr>
        <w:t>таъкидлаб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сайловга қадар даврда, сайлов мобайнида ва ундан кейин, ўташ даврида ва низолардан сўнг бўлган вазиятларда барқарорлик ва хавфсизликни таъминлаш имконини берадиган шарт-шароитлар яратиш ишига халқаро ҳамжамият ҳисса қўшиши мумкинлигини ҳам </w:t>
      </w:r>
      <w:r w:rsidRPr="00BC607D">
        <w:rPr>
          <w:i/>
          <w:iCs/>
          <w:color w:val="000000"/>
          <w:sz w:val="28"/>
          <w:szCs w:val="28"/>
        </w:rPr>
        <w:t>таъкидлаб,</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эркин ва адолатли сайлов ўтказиш учун унинг раҳбарлар ўз фуқаролари олдида ҳисобдорлигини оширишга кўмаклашадиган, ўз навбатида, демократик жамият пойдеворини мустаҳкамлайдиган транспарентлигини таъминлаш энг муҳим асос эканлигини </w:t>
      </w:r>
      <w:r w:rsidRPr="00BC607D">
        <w:rPr>
          <w:i/>
          <w:iCs/>
          <w:color w:val="000000"/>
          <w:sz w:val="28"/>
          <w:szCs w:val="28"/>
        </w:rPr>
        <w:t>яна бир бор тасдиқлаб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шу муносабат билан сайловларни халқаро кузатиш механизмининг эркин ва адолатли сайлов ўтказишга кўмаклашишдаги муҳимлигини ва унинг ёрдам сўраб мурожаат қилаётган мамлакатларда сайлов жараёнларининг шаффофли</w:t>
      </w:r>
      <w:r w:rsidRPr="00BC607D">
        <w:rPr>
          <w:color w:val="000000"/>
          <w:sz w:val="28"/>
          <w:szCs w:val="28"/>
        </w:rPr>
        <w:softHyphen/>
        <w:t xml:space="preserve">гини таъминлашдаги, аҳолининг ишончини мустаҳкамлаш ва сайловчиларнинг иштирокини кенгайтиришдаги, шунингдек сайлов сабабли тартибсизликлар вужудга келиши хавфини пасайтиришдаги ролини </w:t>
      </w:r>
      <w:r w:rsidRPr="00BC607D">
        <w:rPr>
          <w:i/>
          <w:iCs/>
          <w:color w:val="000000"/>
          <w:sz w:val="28"/>
          <w:szCs w:val="28"/>
        </w:rPr>
        <w:t>эътироф этиб</w:t>
      </w:r>
      <w:r w:rsidRPr="00BC607D">
        <w:rPr>
          <w:color w:val="000000"/>
          <w:sz w:val="28"/>
          <w:szCs w:val="28"/>
        </w:rPr>
        <w:t>,</w:t>
      </w:r>
    </w:p>
    <w:p w:rsidR="00BC607D" w:rsidRPr="00BC607D" w:rsidRDefault="00BC607D" w:rsidP="00BC607D">
      <w:pPr>
        <w:pStyle w:val="Pa1"/>
        <w:ind w:firstLine="708"/>
        <w:jc w:val="both"/>
        <w:rPr>
          <w:sz w:val="28"/>
          <w:szCs w:val="28"/>
        </w:rPr>
      </w:pPr>
      <w:r w:rsidRPr="00BC607D">
        <w:rPr>
          <w:color w:val="000000"/>
          <w:sz w:val="28"/>
          <w:szCs w:val="28"/>
        </w:rPr>
        <w:t>сайлов ўтказишда халқаро ёрдам кўрсатиш тўғрисидаги илтимослар юбори</w:t>
      </w:r>
      <w:r w:rsidRPr="00BC607D">
        <w:rPr>
          <w:color w:val="000000"/>
          <w:sz w:val="28"/>
          <w:szCs w:val="28"/>
        </w:rPr>
        <w:softHyphen/>
        <w:t xml:space="preserve">лиши ва/ёки сайловни кузатиш аъзо давлатларнинг суверен ҳуқуқи эканлигини </w:t>
      </w:r>
      <w:r w:rsidRPr="00BC607D">
        <w:rPr>
          <w:rStyle w:val="A3"/>
          <w:sz w:val="28"/>
          <w:szCs w:val="28"/>
        </w:rPr>
        <w:t xml:space="preserve">ҳам </w:t>
      </w:r>
      <w:r w:rsidRPr="00BC607D">
        <w:rPr>
          <w:rStyle w:val="A3"/>
          <w:i/>
          <w:iCs/>
          <w:sz w:val="28"/>
          <w:szCs w:val="28"/>
        </w:rPr>
        <w:t xml:space="preserve">эътироф этиб </w:t>
      </w:r>
      <w:r w:rsidRPr="00BC607D">
        <w:rPr>
          <w:rStyle w:val="A3"/>
          <w:sz w:val="28"/>
          <w:szCs w:val="28"/>
        </w:rPr>
        <w:t xml:space="preserve">ҳамда бундай ёрдам кўрсатилиши ва/ёки кузатиш тўғрисидаги илтимослар юборган ушбу давлатларнинг қарорларини </w:t>
      </w:r>
      <w:r w:rsidRPr="00BC607D">
        <w:rPr>
          <w:rStyle w:val="A3"/>
          <w:i/>
          <w:iCs/>
          <w:sz w:val="28"/>
          <w:szCs w:val="28"/>
        </w:rPr>
        <w:t>маъқуллаб</w:t>
      </w:r>
      <w:r w:rsidRPr="00BC607D">
        <w:rPr>
          <w:rStyle w:val="A3"/>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давлатлар Бирлашган Миллатлар Ташкилотининг сайлов ўтказишда, хусусан сайлов ўтказиш соҳасидаги экспертларни, шу жумладан сайлов </w:t>
      </w:r>
      <w:r w:rsidRPr="00BC607D">
        <w:rPr>
          <w:color w:val="000000"/>
          <w:sz w:val="28"/>
          <w:szCs w:val="28"/>
        </w:rPr>
        <w:lastRenderedPageBreak/>
        <w:t>комиссияла</w:t>
      </w:r>
      <w:r w:rsidRPr="00BC607D">
        <w:rPr>
          <w:color w:val="000000"/>
          <w:sz w:val="28"/>
          <w:szCs w:val="28"/>
        </w:rPr>
        <w:softHyphen/>
        <w:t>рининг ходимларини ва сайлов ўтказилишининг кузатувчиларини юбориш йўли билан, шунингдек сайлов ўтказишда ёрдам кўрсатиш учун Бирлаш</w:t>
      </w:r>
      <w:r w:rsidRPr="00BC607D">
        <w:rPr>
          <w:color w:val="000000"/>
          <w:sz w:val="28"/>
          <w:szCs w:val="28"/>
        </w:rPr>
        <w:softHyphen/>
        <w:t>ган Миллатлар Ташкилотининг Мақсадли фондига, Демократик бошқарув масалалари бўйича Мавзуга доир мақсадли фондига ва Демократия фондига бадаллар киритиш йўли билан ёрдам кўрсатиш бўйича фаолиятини қўл</w:t>
      </w:r>
      <w:r w:rsidRPr="00BC607D">
        <w:rPr>
          <w:color w:val="000000"/>
          <w:sz w:val="28"/>
          <w:szCs w:val="28"/>
        </w:rPr>
        <w:softHyphen/>
        <w:t xml:space="preserve">лаб-қувватлашини </w:t>
      </w:r>
      <w:r w:rsidRPr="00BC607D">
        <w:rPr>
          <w:i/>
          <w:iCs/>
          <w:color w:val="000000"/>
          <w:sz w:val="28"/>
          <w:szCs w:val="28"/>
        </w:rPr>
        <w:t>маъқуллаб</w:t>
      </w:r>
      <w:r w:rsidRPr="00BC607D">
        <w:rPr>
          <w:color w:val="000000"/>
          <w:sz w:val="28"/>
          <w:szCs w:val="28"/>
        </w:rPr>
        <w:t xml:space="preserve">, </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сайлов ўтказишдаги ёрдам, хусусан сарф-харажатлар нуқтаи назаридан лозим даражадаги, барқарор ва самарали сайлов технологиялари тақдим қилиш йўли билан ривожланаётган мамлакатларда сайлов жараёнларига кўмаклашишини </w:t>
      </w:r>
      <w:r w:rsidRPr="00BC607D">
        <w:rPr>
          <w:i/>
          <w:iCs/>
          <w:color w:val="000000"/>
          <w:sz w:val="28"/>
          <w:szCs w:val="28"/>
        </w:rPr>
        <w:t>эътироф этиб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сайлов ўтказишда ёрдам кўрсатиш борасида ҳам Бирлашган Миллатлар Ташкилоти доирасида, ҳам унинг ташқарисида иштирок этувчи субъектлар катта сони мувофиқлаштириш соҳасидаги муаммоларга дуч келаётганини ҳам </w:t>
      </w:r>
      <w:r w:rsidRPr="00BC607D">
        <w:rPr>
          <w:i/>
          <w:iCs/>
          <w:color w:val="000000"/>
          <w:sz w:val="28"/>
          <w:szCs w:val="28"/>
        </w:rPr>
        <w:t>эътироф этиб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 xml:space="preserve">халқаро ва минтақавий ташкилотлар, шунингдек ноҳукумат ташкилотлари томонидан даврий ва ҳаққоний сайлов принципи ва демократлашувга кўмаклашиш самарадорлигини оширишга қўшаётган ҳиссасини </w:t>
      </w:r>
      <w:r w:rsidRPr="00BC607D">
        <w:rPr>
          <w:i/>
          <w:iCs/>
          <w:color w:val="000000"/>
          <w:sz w:val="28"/>
          <w:szCs w:val="28"/>
        </w:rPr>
        <w:t>маъқуллаб</w:t>
      </w:r>
      <w:r w:rsidRPr="00BC607D">
        <w:rPr>
          <w:color w:val="000000"/>
          <w:sz w:val="28"/>
          <w:szCs w:val="28"/>
        </w:rPr>
        <w:t>,</w:t>
      </w:r>
    </w:p>
    <w:p w:rsidR="00BC607D" w:rsidRPr="00BC607D" w:rsidRDefault="00BC607D" w:rsidP="00BC607D">
      <w:pPr>
        <w:pStyle w:val="Pa1"/>
        <w:ind w:firstLine="708"/>
        <w:jc w:val="both"/>
        <w:rPr>
          <w:color w:val="000000"/>
          <w:sz w:val="28"/>
          <w:szCs w:val="28"/>
        </w:rPr>
      </w:pPr>
      <w:r w:rsidRPr="00BC607D">
        <w:rPr>
          <w:color w:val="000000"/>
          <w:sz w:val="28"/>
          <w:szCs w:val="28"/>
        </w:rPr>
        <w:t>1. Бош котибнинг маърузасини маъқуллайди;</w:t>
      </w:r>
    </w:p>
    <w:p w:rsidR="00BC607D" w:rsidRPr="00BC607D" w:rsidRDefault="00BC607D" w:rsidP="00BC607D">
      <w:pPr>
        <w:pStyle w:val="Pa1"/>
        <w:ind w:firstLine="708"/>
        <w:jc w:val="both"/>
        <w:rPr>
          <w:color w:val="000000"/>
          <w:sz w:val="28"/>
          <w:szCs w:val="28"/>
        </w:rPr>
      </w:pPr>
      <w:r w:rsidRPr="00BC607D">
        <w:rPr>
          <w:color w:val="000000"/>
          <w:sz w:val="28"/>
          <w:szCs w:val="28"/>
        </w:rPr>
        <w:t>2. эркин ва адолатли сайлов ташкил этилиши учун асосий масъулият ҳуку</w:t>
      </w:r>
      <w:r w:rsidRPr="00BC607D">
        <w:rPr>
          <w:color w:val="000000"/>
          <w:sz w:val="28"/>
          <w:szCs w:val="28"/>
        </w:rPr>
        <w:softHyphen/>
        <w:t>матлар зиммасида бўлишини эътироф этиб, Бирлашган Миллатлар Ташкилоти томонидан аъзо давлатларнинг илтимосларига кўра уларга сайлов ўтказишда кўрсатиладиган ёрдамни юксак баҳолайди ва бундай ёрдам сўраб мурожаат қилаётган мамлакатларнинг сайлов институтлари ва тартиботларини ривожлантириш, такомиллаштириш ва мукаммаллаштириш эҳтиёжларини ва улар томонидан қабул қилинадиган қонунларни ҳисобга олган ҳолда якка тартибда кўрсатилишини давом эттиришни сўрайди;</w:t>
      </w:r>
    </w:p>
    <w:p w:rsidR="00BC607D" w:rsidRPr="00BC607D" w:rsidRDefault="00BC607D" w:rsidP="00BC607D">
      <w:pPr>
        <w:pStyle w:val="Pa1"/>
        <w:ind w:firstLine="708"/>
        <w:jc w:val="both"/>
        <w:rPr>
          <w:color w:val="000000"/>
          <w:sz w:val="28"/>
          <w:szCs w:val="28"/>
        </w:rPr>
      </w:pPr>
      <w:r w:rsidRPr="00BC607D">
        <w:rPr>
          <w:color w:val="000000"/>
          <w:sz w:val="28"/>
          <w:szCs w:val="28"/>
        </w:rPr>
        <w:t>3. Бирлашган Миллатлар Ташкилоти томонидан сайлов ўтказишда кўрсатила</w:t>
      </w:r>
      <w:r w:rsidRPr="00BC607D">
        <w:rPr>
          <w:color w:val="000000"/>
          <w:sz w:val="28"/>
          <w:szCs w:val="28"/>
        </w:rPr>
        <w:softHyphen/>
        <w:t>диган ёрдам холис, бетараф, беғараз ва мустақил асосда берилиши шартлигини яна бир бор тасдиқлайди;</w:t>
      </w:r>
    </w:p>
    <w:p w:rsidR="00BC607D" w:rsidRPr="00BC607D" w:rsidRDefault="00BC607D" w:rsidP="00BC607D">
      <w:pPr>
        <w:pStyle w:val="Pa1"/>
        <w:ind w:firstLine="708"/>
        <w:jc w:val="both"/>
        <w:rPr>
          <w:color w:val="000000"/>
          <w:sz w:val="28"/>
          <w:szCs w:val="28"/>
        </w:rPr>
      </w:pPr>
      <w:r w:rsidRPr="00BC607D">
        <w:rPr>
          <w:color w:val="000000"/>
          <w:sz w:val="28"/>
          <w:szCs w:val="28"/>
        </w:rPr>
        <w:t>4. Бирлашган Миллатлар Ташкилотининг сайлов ўтказишда ёрдам кўрсатиш масалалари бўйича мувофиқлаштирувчиси сифатида Бош котибнинг сиёсий масалалар бўйича ўринбосаридан аъзо давлатларни келиб тушган илтимослар ва ҳар қандай кўрсатиладиган ёрдам хусусияти ҳақида мунтазам равишда хабардор қилишни давом эттиришни сўрайди;</w:t>
      </w:r>
    </w:p>
    <w:p w:rsidR="00BC607D" w:rsidRPr="00BC607D" w:rsidRDefault="00BC607D" w:rsidP="00BC607D">
      <w:pPr>
        <w:pStyle w:val="Pa1"/>
        <w:ind w:firstLine="708"/>
        <w:jc w:val="both"/>
        <w:rPr>
          <w:color w:val="000000"/>
          <w:sz w:val="28"/>
          <w:szCs w:val="28"/>
        </w:rPr>
      </w:pPr>
      <w:r w:rsidRPr="00BC607D">
        <w:rPr>
          <w:color w:val="000000"/>
          <w:sz w:val="28"/>
          <w:szCs w:val="28"/>
        </w:rPr>
        <w:t>5. Бирлашган Миллатлар Ташкилотидан сайлов ўтказишда ёрдам сўраб муро</w:t>
      </w:r>
      <w:r w:rsidRPr="00BC607D">
        <w:rPr>
          <w:color w:val="000000"/>
          <w:sz w:val="28"/>
          <w:szCs w:val="28"/>
        </w:rPr>
        <w:softHyphen/>
        <w:t>жаат қилаётган давлатга ёрдам кўрсатиш мажбуриятини ўз зиммасига олишдан аввал бундан кейин ҳам бундай ёрдам кўрсатиш бўйича самарали миссияни ташкил қилиш ва ўтказиш учун, шу жумладан узоқ муддатли техник ҳамкорликни таъминлаш учун етарли вақт борлигига, эркин ва адолатли сайлов ўтказиш имконини берадиган шароитлар борлигига ва ушбу миссия ишлаши натижалари бўйича батафсил маърузалар мунтазам равишда берилишига ишонч ҳосил қилиш учун ҳаракатларини давом эттиришини сўрайди;</w:t>
      </w:r>
    </w:p>
    <w:p w:rsidR="00BC607D" w:rsidRPr="00BC607D" w:rsidRDefault="00BC607D" w:rsidP="00BC607D">
      <w:pPr>
        <w:pStyle w:val="Pa1"/>
        <w:ind w:firstLine="708"/>
        <w:jc w:val="both"/>
        <w:rPr>
          <w:color w:val="000000"/>
          <w:sz w:val="28"/>
          <w:szCs w:val="28"/>
        </w:rPr>
      </w:pPr>
      <w:r w:rsidRPr="00BC607D">
        <w:rPr>
          <w:color w:val="000000"/>
          <w:sz w:val="28"/>
          <w:szCs w:val="28"/>
        </w:rPr>
        <w:lastRenderedPageBreak/>
        <w:t>6. Бирлашган Миллатлар Ташкилотига бутун сайлов жараёни мобайнида, шу жумладан сайлов ўтказишдан олдин ва ундан кейин ҳамда тегишли ҳолатларда эҳтиёжларни баҳолаш натижалари асосида ва ёрдам сўраб мурожаат қилаётган дав</w:t>
      </w:r>
      <w:r w:rsidRPr="00BC607D">
        <w:rPr>
          <w:color w:val="000000"/>
          <w:sz w:val="28"/>
          <w:szCs w:val="28"/>
        </w:rPr>
        <w:softHyphen/>
        <w:t>латларнинг вужудга келадиган эҳтиёжларини ҳисобга олган ҳолда, сарф ҳаражатлар нуқтаи назаридан барқарорлик ва самарадорликни эътиборга олиб, ёрдам сўраб мурожаат қилаётган давлатларга ва сайлов институтларига уларнинг демократик жараёнларини мустаҳкамлашга кўмаклашиш мақсадида техник маслаҳат бобида ва бошқа тусдаги ёрдам кўрсатишни давом эттиришни тавсия қилади;</w:t>
      </w:r>
    </w:p>
    <w:p w:rsidR="00BC607D" w:rsidRPr="00BC607D" w:rsidRDefault="00BC607D" w:rsidP="00BC607D">
      <w:pPr>
        <w:pStyle w:val="Pa1"/>
        <w:ind w:firstLine="708"/>
        <w:jc w:val="both"/>
        <w:rPr>
          <w:color w:val="000000"/>
          <w:sz w:val="28"/>
          <w:szCs w:val="28"/>
        </w:rPr>
      </w:pPr>
      <w:r w:rsidRPr="00BC607D">
        <w:rPr>
          <w:color w:val="000000"/>
          <w:sz w:val="28"/>
          <w:szCs w:val="28"/>
        </w:rPr>
        <w:t>7. бошқа халқаро, ҳукумат ва ноҳукумат ташкилотлари билан сайлов ўтказишда ёрдам кўрсатиш тўғрисидаги илтимосларга таъсир чоралари муайян эҳтиёжларини янада ҳар томонлама ҳисобга олиш мақсадида ҳамкорликни кенгайтириш учун амалга оширилаётган қўшимча ҳаракатларни миннатдорлик билан таъкидлайди, ушбу ташкилотларга ёрдам кўрсатишларидаги ва сайлов жараёнлари тўғрисидаги маърузаларини тақдим қилишларидаги энг яхши амалиётни тарқатиш мақсадида ўз билимлари ва тажрибаси билан алмашишни тавсия қилади ҳамда Бирлашган Миллатлар Ташкилотининг сайлов ўтказишда ёрдам кўрсатиш бўйича ҳаракат</w:t>
      </w:r>
      <w:r w:rsidRPr="00BC607D">
        <w:rPr>
          <w:color w:val="000000"/>
          <w:sz w:val="28"/>
          <w:szCs w:val="28"/>
        </w:rPr>
        <w:softHyphen/>
        <w:t>ларини қўллаб-қувватлаб ўз кузатувчи ва экспертларини берган аъзо давлатларга, минтақавий ташкилотлар ва ноҳукумат ташкилотларига миннатдорлик билдиради;</w:t>
      </w:r>
    </w:p>
    <w:p w:rsidR="00BC607D" w:rsidRPr="00BC607D" w:rsidRDefault="00BC607D" w:rsidP="00BC607D">
      <w:pPr>
        <w:pStyle w:val="Pa1"/>
        <w:ind w:firstLine="708"/>
        <w:jc w:val="both"/>
        <w:rPr>
          <w:color w:val="000000"/>
          <w:sz w:val="28"/>
          <w:szCs w:val="28"/>
        </w:rPr>
      </w:pPr>
      <w:r w:rsidRPr="00BC607D">
        <w:rPr>
          <w:color w:val="000000"/>
          <w:sz w:val="28"/>
          <w:szCs w:val="28"/>
        </w:rPr>
        <w:t>8. сайлов ўтказилишини кузатиш билан шуғулланадиган кўп сонли ҳукумат</w:t>
      </w:r>
      <w:r w:rsidRPr="00BC607D">
        <w:rPr>
          <w:color w:val="000000"/>
          <w:sz w:val="28"/>
          <w:szCs w:val="28"/>
        </w:rPr>
        <w:softHyphen/>
        <w:t>лараро ва ноҳукумат ташкилотларининг иш усуллари ва стандартларини муво</w:t>
      </w:r>
      <w:r w:rsidRPr="00BC607D">
        <w:rPr>
          <w:color w:val="000000"/>
          <w:sz w:val="28"/>
          <w:szCs w:val="28"/>
        </w:rPr>
        <w:softHyphen/>
        <w:t>фиқлаштириш мақсадини англайди ва шу муносабат билан сайловларни халқаро кузатишга доир раҳбарлик қилувчи принциплар янада ривож топган Сайловларни халқаро кузатишга нисбатан принциплар декларациясини ва Сайловларнинг халқаро кузатувчилари ахлоқ кодексини мамнуният билан таъкидлайди;</w:t>
      </w:r>
    </w:p>
    <w:p w:rsidR="00BC607D" w:rsidRPr="00BC607D" w:rsidRDefault="00BC607D" w:rsidP="00BC607D">
      <w:pPr>
        <w:pStyle w:val="Pa1"/>
        <w:ind w:firstLine="708"/>
        <w:jc w:val="both"/>
        <w:rPr>
          <w:color w:val="000000"/>
          <w:sz w:val="28"/>
          <w:szCs w:val="28"/>
        </w:rPr>
      </w:pPr>
      <w:r w:rsidRPr="00BC607D">
        <w:rPr>
          <w:color w:val="000000"/>
          <w:sz w:val="28"/>
          <w:szCs w:val="28"/>
        </w:rPr>
        <w:t>9. Бош котиб томонидан Бирлашган Миллатлар Ташкилотининг сайлов ўтка</w:t>
      </w:r>
      <w:r w:rsidRPr="00BC607D">
        <w:rPr>
          <w:color w:val="000000"/>
          <w:sz w:val="28"/>
          <w:szCs w:val="28"/>
        </w:rPr>
        <w:softHyphen/>
        <w:t>зишда ёрдам кўрсатиш учун Мақсадли фонди таъсис этилганини эслатиб ўтади ва ҳозирги вақтда Фондда маблағлари деярли ишлатиб бўлинганлигини ҳисобга олиб, аъзо давлатларни ушбу Фондга бадаллар киритиш имкониятини кўриб чиқишга чақиради;</w:t>
      </w:r>
    </w:p>
    <w:p w:rsidR="00BC607D" w:rsidRPr="00BC607D" w:rsidRDefault="00BC607D" w:rsidP="00BC607D">
      <w:pPr>
        <w:pStyle w:val="Pa1"/>
        <w:ind w:firstLine="708"/>
        <w:jc w:val="both"/>
        <w:rPr>
          <w:color w:val="000000"/>
          <w:sz w:val="28"/>
          <w:szCs w:val="28"/>
        </w:rPr>
      </w:pPr>
      <w:r w:rsidRPr="00BC607D">
        <w:rPr>
          <w:color w:val="000000"/>
          <w:sz w:val="28"/>
          <w:szCs w:val="28"/>
        </w:rPr>
        <w:t>10. Бош котибга Бирлашган Миллатлар Ташкилотининг сайлов ўтказишда ёрдам кўрсатиш масалалари бўйича мувофиқлаштирувчиси орқали ва Котибият Сиёсий масалалар бўйича департаменти Сайлов ўтказишда ёрдам кўрсатиш бўйича бўлими кўмагида ёрдам тўғрисидаги илтимосларнинг ўзгариб бораётган тусини ва ёрдам сўраб мурожаат қилаётган ҳукуматнинг мавжуд салоҳиятини, хусусан миллий сайлов институтлари салоҳиятини ошириш воситасида қўллаб-қувват</w:t>
      </w:r>
      <w:r w:rsidRPr="00BC607D">
        <w:rPr>
          <w:color w:val="000000"/>
          <w:sz w:val="28"/>
          <w:szCs w:val="28"/>
        </w:rPr>
        <w:softHyphen/>
        <w:t>лашга ва мустаҳкамлашга қаратилган ўрта муддатли экспертлик ёрдамининг муайян турларида ортиб бораётган эҳтиёжни ҳисобга олишни давом эттиришни тавсия қилади;</w:t>
      </w:r>
    </w:p>
    <w:p w:rsidR="00BC607D" w:rsidRPr="00BC607D" w:rsidRDefault="00BC607D" w:rsidP="00BC607D">
      <w:pPr>
        <w:pStyle w:val="Pa1"/>
        <w:ind w:firstLine="708"/>
        <w:jc w:val="both"/>
        <w:rPr>
          <w:color w:val="000000"/>
          <w:sz w:val="28"/>
          <w:szCs w:val="28"/>
        </w:rPr>
      </w:pPr>
      <w:r w:rsidRPr="00BC607D">
        <w:rPr>
          <w:color w:val="000000"/>
          <w:sz w:val="28"/>
          <w:szCs w:val="28"/>
        </w:rPr>
        <w:t>11. Бош котибдан Сайлов ўтказишда ёрдам кўрсатиш бўйича бўлими ўз ман</w:t>
      </w:r>
      <w:r w:rsidRPr="00BC607D">
        <w:rPr>
          <w:color w:val="000000"/>
          <w:sz w:val="28"/>
          <w:szCs w:val="28"/>
        </w:rPr>
        <w:softHyphen/>
        <w:t xml:space="preserve">датини бажара олиши учун, шу жумладан сайлов ўтказиш масалалари бўйича экспертлар реестридан фойдалана олиш ва турли-туманлигини </w:t>
      </w:r>
      <w:r w:rsidRPr="00BC607D">
        <w:rPr>
          <w:color w:val="000000"/>
          <w:sz w:val="28"/>
          <w:szCs w:val="28"/>
        </w:rPr>
        <w:lastRenderedPageBreak/>
        <w:t>ошириш ва Таш</w:t>
      </w:r>
      <w:r w:rsidRPr="00BC607D">
        <w:rPr>
          <w:color w:val="000000"/>
          <w:sz w:val="28"/>
          <w:szCs w:val="28"/>
        </w:rPr>
        <w:softHyphen/>
        <w:t>килотнинг сайлов ўтказиш билан боғлиқ институционал хотирасини мустаҳкамлаш учун ва бундан кейин Бирлашган Миллатлар Ташкилоти Инсон ҳуқуқлари бўйича Олий комиссари Бошқармаси ўз мандати доирасида ва Бўлим билан яқин мувофиқлаштирилган ҳолда аъзо давлатлардан келиб тушаётган маслаҳат хизматлари тақдим қилиш тўғрисидаги кўп сонли ва янада мураккаблашаётган ва ҳар томонлама илтимосларга нисбатан таъсир чоралари кўриш учун зарур кадр ва молия ресурслари тақдим қилишни сўрайди;</w:t>
      </w:r>
    </w:p>
    <w:p w:rsidR="00BC607D" w:rsidRPr="00BC607D" w:rsidRDefault="00BC607D" w:rsidP="00BC607D">
      <w:pPr>
        <w:pStyle w:val="Pa1"/>
        <w:ind w:firstLine="708"/>
        <w:jc w:val="both"/>
        <w:rPr>
          <w:color w:val="000000"/>
          <w:sz w:val="28"/>
          <w:szCs w:val="28"/>
        </w:rPr>
      </w:pPr>
      <w:r w:rsidRPr="00BC607D">
        <w:rPr>
          <w:color w:val="000000"/>
          <w:sz w:val="28"/>
          <w:szCs w:val="28"/>
        </w:rPr>
        <w:t>12. Бирлашган Миллатлар Ташкилотининг сайлов ўтказишда ёрдам кўрсатиш масалалари бўйича мувофиқлаштирувчиси шафелигида Бирлашган Миллат</w:t>
      </w:r>
      <w:r w:rsidRPr="00BC607D">
        <w:rPr>
          <w:color w:val="000000"/>
          <w:sz w:val="28"/>
          <w:szCs w:val="28"/>
        </w:rPr>
        <w:softHyphen/>
        <w:t>лар Ташкилоти томонидан сайлов ўтказишда кўрсатиладиган ёрдамни муво</w:t>
      </w:r>
      <w:r w:rsidRPr="00BC607D">
        <w:rPr>
          <w:color w:val="000000"/>
          <w:sz w:val="28"/>
          <w:szCs w:val="28"/>
        </w:rPr>
        <w:softHyphen/>
        <w:t>фиқлаштириш ва уйғунлаштириш ва такрорлашга йўл қўймаслик мақсадида Сайлов ўтказишда ёрдам кўрсатиш бўйича бўлим ва Бирлашган Миллатлар Таш</w:t>
      </w:r>
      <w:r w:rsidRPr="00BC607D">
        <w:rPr>
          <w:color w:val="000000"/>
          <w:sz w:val="28"/>
          <w:szCs w:val="28"/>
        </w:rPr>
        <w:softHyphen/>
        <w:t>килоти Тараққиёт Дастури, Тинчликни сақлаш бўйича операциялар департаменти ва Котибиятнинг дала жиҳатидан қўллаб-қувватлаш департаменти ҳаракатларини янада ҳар томонлама мувофиқлаштириш заруратини яна бир бор кўрсатади ва шу муносабат билан Бирлашган Миллатлар Ташкилоти Инсон ҳуқуқлари бўйича Олий комиссари Бошқармаси билан кенгроқ ҳамкорлик қилишга чақиради;</w:t>
      </w:r>
    </w:p>
    <w:p w:rsidR="00BC607D" w:rsidRPr="00BC607D" w:rsidRDefault="00BC607D" w:rsidP="00BC607D">
      <w:pPr>
        <w:pStyle w:val="Pa1"/>
        <w:ind w:firstLine="708"/>
        <w:jc w:val="both"/>
        <w:rPr>
          <w:color w:val="000000"/>
          <w:sz w:val="28"/>
          <w:szCs w:val="28"/>
        </w:rPr>
      </w:pPr>
      <w:r w:rsidRPr="00BC607D">
        <w:rPr>
          <w:color w:val="000000"/>
          <w:sz w:val="28"/>
          <w:szCs w:val="28"/>
        </w:rPr>
        <w:t>13. Бирлашган Миллатлар Ташкилоти Тараққиёт Дастуридан демократик бошқарув соҳасида ёрдам кўрсатиш дастурларини, хусусан демократик инсти</w:t>
      </w:r>
      <w:r w:rsidRPr="00BC607D">
        <w:rPr>
          <w:color w:val="000000"/>
          <w:sz w:val="28"/>
          <w:szCs w:val="28"/>
        </w:rPr>
        <w:softHyphen/>
        <w:t>тутларни ҳамда фуқаролик жамияти ва ҳукуматлар ўртасидаги алоқаларни мустаҳкамлашга қаратилган дастурларини бошқа тегишли ташкилотлар билан ҳамкорликда амалга оширишни давом эттиришни сўрайди;</w:t>
      </w:r>
    </w:p>
    <w:p w:rsidR="00BC607D" w:rsidRPr="00BC607D" w:rsidRDefault="00BC607D" w:rsidP="00BC607D">
      <w:pPr>
        <w:pStyle w:val="Pa1"/>
        <w:ind w:firstLine="708"/>
        <w:jc w:val="both"/>
        <w:rPr>
          <w:color w:val="000000"/>
          <w:sz w:val="28"/>
          <w:szCs w:val="28"/>
        </w:rPr>
      </w:pPr>
      <w:r w:rsidRPr="00BC607D">
        <w:rPr>
          <w:color w:val="000000"/>
          <w:sz w:val="28"/>
          <w:szCs w:val="28"/>
        </w:rPr>
        <w:t>14. Бирлашган Миллатлар Ташкилоти тизими доирасида ва ундан ташқарида мувофиқлаштиришни мустаҳкамлаш муҳимлиги тўғрисида яна бир бор баён қилади ва Бирлашган Миллатлар Ташкилотининг Сайлов ўтказишда ёрдам кўрсатиш масалалари бўйича мувофиқлаштирувчисининг умум тизимли кели</w:t>
      </w:r>
      <w:r w:rsidRPr="00BC607D">
        <w:rPr>
          <w:color w:val="000000"/>
          <w:sz w:val="28"/>
          <w:szCs w:val="28"/>
        </w:rPr>
        <w:softHyphen/>
        <w:t>шув ва изчилликни таъминлаш ҳамда институционал хотирани мустаҳкамлаш ва сайлов сиёсатини ишлаб чиқиш ҳамда тарқатишдаги ролини тасдиқлайди;</w:t>
      </w:r>
    </w:p>
    <w:p w:rsidR="00BC607D" w:rsidRPr="00BC607D" w:rsidRDefault="00BC607D" w:rsidP="00BC607D">
      <w:pPr>
        <w:pStyle w:val="Pa1"/>
        <w:ind w:firstLine="708"/>
        <w:jc w:val="both"/>
        <w:rPr>
          <w:color w:val="000000"/>
          <w:sz w:val="28"/>
          <w:szCs w:val="28"/>
        </w:rPr>
      </w:pPr>
      <w:r w:rsidRPr="00BC607D">
        <w:rPr>
          <w:color w:val="000000"/>
          <w:sz w:val="28"/>
          <w:szCs w:val="28"/>
        </w:rPr>
        <w:t>15. Бош котибдан Бош Ассамблеяга унинг олтмиш олтинчи сессиясида ушбу резолюцияни амалга ошириш тўғрисида, хусусан аъзо давлатлардан келиб тушаёт</w:t>
      </w:r>
      <w:r w:rsidRPr="00BC607D">
        <w:rPr>
          <w:color w:val="000000"/>
          <w:sz w:val="28"/>
          <w:szCs w:val="28"/>
        </w:rPr>
        <w:softHyphen/>
        <w:t>ган сайлов ўтказишда ёрдам кўрсатиш тўғрисидаги илтимослар кўриб чиқилиши ҳолати ҳақида ва Ташкилот томонидан аъзо давлатларда демократлашув жараёни қўллаб-қувватланишини мустаҳкамлаш бўйича ўз ҳаракатлари хусусида маъруза тақдим қилишни сўрайди.</w:t>
      </w:r>
    </w:p>
    <w:sectPr w:rsidR="00BC607D" w:rsidRPr="00BC6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B0"/>
    <w:rsid w:val="006F01FD"/>
    <w:rsid w:val="006F26B7"/>
    <w:rsid w:val="00750DB0"/>
    <w:rsid w:val="00A16720"/>
    <w:rsid w:val="00BC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5778"/>
  <w15:chartTrackingRefBased/>
  <w15:docId w15:val="{07411EF8-9FD3-4C44-9326-0444C3CF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60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BC607D"/>
    <w:pPr>
      <w:spacing w:line="181" w:lineRule="atLeast"/>
    </w:pPr>
    <w:rPr>
      <w:color w:val="auto"/>
    </w:rPr>
  </w:style>
  <w:style w:type="paragraph" w:customStyle="1" w:styleId="Pa14">
    <w:name w:val="Pa14"/>
    <w:basedOn w:val="Default"/>
    <w:next w:val="Default"/>
    <w:uiPriority w:val="99"/>
    <w:rsid w:val="00BC607D"/>
    <w:pPr>
      <w:spacing w:line="221" w:lineRule="atLeast"/>
    </w:pPr>
    <w:rPr>
      <w:color w:val="auto"/>
    </w:rPr>
  </w:style>
  <w:style w:type="paragraph" w:customStyle="1" w:styleId="Pa1">
    <w:name w:val="Pa1"/>
    <w:basedOn w:val="Default"/>
    <w:next w:val="Default"/>
    <w:uiPriority w:val="99"/>
    <w:rsid w:val="00BC607D"/>
    <w:pPr>
      <w:spacing w:line="221" w:lineRule="atLeast"/>
    </w:pPr>
    <w:rPr>
      <w:color w:val="auto"/>
    </w:rPr>
  </w:style>
  <w:style w:type="character" w:customStyle="1" w:styleId="A4">
    <w:name w:val="A4"/>
    <w:uiPriority w:val="99"/>
    <w:rsid w:val="00BC607D"/>
    <w:rPr>
      <w:color w:val="000000"/>
      <w:sz w:val="11"/>
      <w:szCs w:val="11"/>
    </w:rPr>
  </w:style>
  <w:style w:type="paragraph" w:customStyle="1" w:styleId="Pa9">
    <w:name w:val="Pa9"/>
    <w:basedOn w:val="Default"/>
    <w:next w:val="Default"/>
    <w:uiPriority w:val="99"/>
    <w:rsid w:val="00BC607D"/>
    <w:pPr>
      <w:spacing w:line="161" w:lineRule="atLeast"/>
    </w:pPr>
    <w:rPr>
      <w:color w:val="auto"/>
    </w:rPr>
  </w:style>
  <w:style w:type="character" w:customStyle="1" w:styleId="A3">
    <w:name w:val="A3"/>
    <w:uiPriority w:val="99"/>
    <w:rsid w:val="00BC607D"/>
    <w:rPr>
      <w:color w:val="000000"/>
      <w:sz w:val="22"/>
      <w:szCs w:val="22"/>
    </w:rPr>
  </w:style>
  <w:style w:type="paragraph" w:customStyle="1" w:styleId="Pa15">
    <w:name w:val="Pa15"/>
    <w:basedOn w:val="Default"/>
    <w:next w:val="Default"/>
    <w:uiPriority w:val="99"/>
    <w:rsid w:val="00BC607D"/>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1962</Words>
  <Characters>11186</Characters>
  <Application>Microsoft Office Word</Application>
  <DocSecurity>0</DocSecurity>
  <Lines>93</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4</cp:revision>
  <dcterms:created xsi:type="dcterms:W3CDTF">2019-10-14T13:55:00Z</dcterms:created>
  <dcterms:modified xsi:type="dcterms:W3CDTF">2019-10-15T11:16:00Z</dcterms:modified>
</cp:coreProperties>
</file>